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1B6BD" w14:textId="77777777" w:rsidR="00DD6253" w:rsidRDefault="00DD6253">
      <w:pPr>
        <w:pStyle w:val="Standard1"/>
        <w:rPr>
          <w:rFonts w:ascii="DejaVu Sans" w:hAnsi="DejaVu Sans"/>
          <w:b/>
          <w:bCs/>
          <w:sz w:val="28"/>
          <w:szCs w:val="28"/>
        </w:rPr>
      </w:pPr>
      <w:r>
        <w:rPr>
          <w:rFonts w:ascii="DejaVu Sans" w:hAnsi="DejaVu Sans"/>
          <w:b/>
          <w:bCs/>
          <w:sz w:val="28"/>
          <w:szCs w:val="28"/>
        </w:rPr>
        <w:t xml:space="preserve">Tipp des </w:t>
      </w:r>
      <w:proofErr w:type="spellStart"/>
      <w:r>
        <w:rPr>
          <w:rFonts w:ascii="DejaVu Sans" w:hAnsi="DejaVu Sans"/>
          <w:b/>
          <w:bCs/>
          <w:sz w:val="28"/>
          <w:szCs w:val="28"/>
        </w:rPr>
        <w:t>Monats</w:t>
      </w:r>
    </w:p>
    <w:p w14:paraId="292D82D9" w14:textId="229C4D59" w:rsidR="00AC7C2E" w:rsidRPr="00DD6253" w:rsidRDefault="00DD6253">
      <w:pPr>
        <w:pStyle w:val="Standard1"/>
        <w:rPr>
          <w:rFonts w:ascii="DejaVu Sans" w:hAnsi="DejaVu Sans"/>
          <w:bCs/>
          <w:sz w:val="28"/>
          <w:szCs w:val="28"/>
        </w:rPr>
      </w:pPr>
      <w:bookmarkStart w:id="0" w:name="_GoBack"/>
      <w:proofErr w:type="spellEnd"/>
      <w:r w:rsidRPr="00DD6253">
        <w:rPr>
          <w:rFonts w:ascii="DejaVu Sans" w:hAnsi="DejaVu Sans"/>
          <w:bCs/>
          <w:sz w:val="28"/>
          <w:szCs w:val="28"/>
        </w:rPr>
        <w:t>Lydia Rau – Kirchenbezirk Breisgau-Hochschwarzwald</w:t>
      </w:r>
    </w:p>
    <w:bookmarkEnd w:id="0"/>
    <w:p w14:paraId="52019440" w14:textId="77777777" w:rsidR="00AC7C2E" w:rsidRDefault="00AC7C2E">
      <w:pPr>
        <w:pStyle w:val="Standard1"/>
        <w:rPr>
          <w:rFonts w:ascii="DejaVu Sans" w:hAnsi="DejaVu Sans"/>
          <w:b/>
          <w:bCs/>
          <w:sz w:val="28"/>
          <w:szCs w:val="28"/>
        </w:rPr>
      </w:pPr>
    </w:p>
    <w:p w14:paraId="21A137CA" w14:textId="77777777" w:rsidR="00AC7C2E" w:rsidRDefault="00216BBA">
      <w:pPr>
        <w:pStyle w:val="Standard1"/>
        <w:rPr>
          <w:rFonts w:ascii="DejaVu Sans" w:hAnsi="DejaVu Sans"/>
          <w:b/>
          <w:bCs/>
        </w:rPr>
      </w:pPr>
      <w:r>
        <w:rPr>
          <w:rFonts w:ascii="DejaVu Sans" w:hAnsi="DejaVu Sans"/>
          <w:b/>
          <w:bCs/>
        </w:rPr>
        <w:t>Disziplinprobleme, Heterogenität und Elterngespräche</w:t>
      </w:r>
    </w:p>
    <w:p w14:paraId="40E6005F" w14:textId="77777777" w:rsidR="00AC7C2E" w:rsidRDefault="00AC7C2E">
      <w:pPr>
        <w:pStyle w:val="Standard1"/>
        <w:rPr>
          <w:rFonts w:ascii="DejaVu Sans" w:hAnsi="DejaVu Sans"/>
          <w:b/>
          <w:bCs/>
        </w:rPr>
      </w:pPr>
    </w:p>
    <w:p w14:paraId="52A91AFF" w14:textId="77777777" w:rsidR="00AC7C2E" w:rsidRDefault="00216BBA">
      <w:pPr>
        <w:pStyle w:val="Standard1"/>
      </w:pPr>
      <w:r>
        <w:rPr>
          <w:rFonts w:ascii="DejaVu Sans" w:hAnsi="DejaVu Sans"/>
        </w:rPr>
        <w:t>Eines meiner Lieblingsbücher zu diesem Thema ist</w:t>
      </w:r>
    </w:p>
    <w:p w14:paraId="3C7D8459" w14:textId="77777777" w:rsidR="00AC7C2E" w:rsidRDefault="00216BBA">
      <w:pPr>
        <w:pStyle w:val="Standard1"/>
      </w:pPr>
      <w:r>
        <w:rPr>
          <w:rFonts w:ascii="DejaVu Sans" w:hAnsi="DejaVu Sans"/>
          <w:b/>
          <w:bCs/>
        </w:rPr>
        <w:t xml:space="preserve">Christoph Eichhorn: </w:t>
      </w:r>
      <w:proofErr w:type="spellStart"/>
      <w:r>
        <w:rPr>
          <w:rFonts w:ascii="DejaVu Sans" w:hAnsi="DejaVu Sans"/>
          <w:b/>
          <w:bCs/>
        </w:rPr>
        <w:t>Classroom</w:t>
      </w:r>
      <w:proofErr w:type="spellEnd"/>
      <w:r>
        <w:rPr>
          <w:rFonts w:ascii="DejaVu Sans" w:hAnsi="DejaVu Sans"/>
          <w:b/>
          <w:bCs/>
        </w:rPr>
        <w:t>-Management</w:t>
      </w:r>
    </w:p>
    <w:p w14:paraId="364B30C3" w14:textId="77777777" w:rsidR="00AC7C2E" w:rsidRDefault="00216BBA">
      <w:pPr>
        <w:pStyle w:val="Standard1"/>
        <w:rPr>
          <w:rFonts w:ascii="DejaVu Sans" w:hAnsi="DejaVu Sans"/>
          <w:i/>
          <w:iCs/>
          <w:sz w:val="21"/>
          <w:szCs w:val="21"/>
        </w:rPr>
      </w:pPr>
      <w:r>
        <w:rPr>
          <w:rFonts w:ascii="DejaVu Sans" w:hAnsi="DejaVu Sans"/>
          <w:i/>
          <w:iCs/>
          <w:sz w:val="21"/>
          <w:szCs w:val="21"/>
        </w:rPr>
        <w:t>(ich hab die 9. Druckauflage)</w:t>
      </w:r>
    </w:p>
    <w:p w14:paraId="7D9A67ED" w14:textId="77777777" w:rsidR="00AC7C2E" w:rsidRDefault="00AC7C2E">
      <w:pPr>
        <w:pStyle w:val="Standard1"/>
        <w:rPr>
          <w:rFonts w:ascii="DejaVu Sans" w:hAnsi="DejaVu Sans"/>
          <w:i/>
          <w:iCs/>
          <w:sz w:val="21"/>
          <w:szCs w:val="21"/>
        </w:rPr>
      </w:pPr>
    </w:p>
    <w:p w14:paraId="2791ED0E" w14:textId="77777777" w:rsidR="00AC7C2E" w:rsidRDefault="00216BBA">
      <w:pPr>
        <w:pStyle w:val="Standard1"/>
      </w:pPr>
      <w:r>
        <w:t xml:space="preserve">10. </w:t>
      </w:r>
      <w:proofErr w:type="spellStart"/>
      <w:r>
        <w:t>Druckaufl</w:t>
      </w:r>
      <w:proofErr w:type="spellEnd"/>
      <w:r>
        <w:t>. 2018, 223 Seiten, Klappenbroschur, Klett Cotta Verlag</w:t>
      </w:r>
      <w:r>
        <w:br/>
        <w:t>ISBN: 978-3-608-94498-3, 16.95 €</w:t>
      </w:r>
    </w:p>
    <w:p w14:paraId="243FF29A" w14:textId="77777777" w:rsidR="00AC7C2E" w:rsidRDefault="00216BBA">
      <w:pPr>
        <w:pStyle w:val="Standard1"/>
        <w:rPr>
          <w:rFonts w:ascii="DejaVu Sans" w:hAnsi="DejaVu Sans"/>
          <w:b/>
          <w:bCs/>
        </w:rPr>
      </w:pPr>
      <w:r>
        <w:rPr>
          <w:rFonts w:ascii="DejaVu Sans" w:hAnsi="DejaVu Sans"/>
          <w:b/>
          <w:bCs/>
          <w:noProof/>
          <w:lang w:eastAsia="de-DE" w:bidi="ar-SA"/>
        </w:rPr>
        <w:drawing>
          <wp:anchor distT="0" distB="0" distL="114300" distR="114300" simplePos="0" relativeHeight="251658240" behindDoc="0" locked="0" layoutInCell="1" allowOverlap="1" wp14:anchorId="2F9FB216" wp14:editId="1C7FD23B">
            <wp:simplePos x="0" y="0"/>
            <wp:positionH relativeFrom="column">
              <wp:posOffset>203760</wp:posOffset>
            </wp:positionH>
            <wp:positionV relativeFrom="paragraph">
              <wp:posOffset>161280</wp:posOffset>
            </wp:positionV>
            <wp:extent cx="1952639" cy="3206160"/>
            <wp:effectExtent l="0" t="0" r="9511" b="0"/>
            <wp:wrapSquare wrapText="bothSides"/>
            <wp:docPr id="1"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952639" cy="3206160"/>
                    </a:xfrm>
                    <a:prstGeom prst="rect">
                      <a:avLst/>
                    </a:prstGeom>
                  </pic:spPr>
                </pic:pic>
              </a:graphicData>
            </a:graphic>
          </wp:anchor>
        </w:drawing>
      </w:r>
    </w:p>
    <w:p w14:paraId="444AC07B" w14:textId="77777777" w:rsidR="00AC7C2E" w:rsidRDefault="00216BBA">
      <w:pPr>
        <w:pStyle w:val="Standard1"/>
        <w:numPr>
          <w:ilvl w:val="0"/>
          <w:numId w:val="1"/>
        </w:numPr>
      </w:pPr>
      <w:r>
        <w:rPr>
          <w:rFonts w:ascii="DejaVu Sans" w:hAnsi="DejaVu Sans"/>
        </w:rPr>
        <w:t>Wenn ich mal an meine Grenzen komme und irgendetwas im Unterricht total schief läuft, dann greife ich zu diesem Buch. Es ist für mich wie ein „</w:t>
      </w:r>
      <w:proofErr w:type="spellStart"/>
      <w:r>
        <w:rPr>
          <w:rFonts w:ascii="DejaVu Sans" w:hAnsi="DejaVu Sans"/>
        </w:rPr>
        <w:t>Reset</w:t>
      </w:r>
      <w:proofErr w:type="spellEnd"/>
      <w:r>
        <w:rPr>
          <w:rFonts w:ascii="DejaVu Sans" w:hAnsi="DejaVu Sans"/>
        </w:rPr>
        <w:t>“. Ich werde daran erinnert, was wirklich wichtig ist im Unterricht und komme aus der Gedankenfalle „Es liegt an mir“ oder „Es liegt an diesem Schüler/dieser Schülerin“ heraus. Das Buch hilft mir, mich wieder zu strukturieren. Manchmal lese ich nur ein oder zwei Kapitel (die ich schon oft gelesen habe) und bin danach wieder positiv gestimmt und motiviert zu unterrichten.</w:t>
      </w:r>
    </w:p>
    <w:p w14:paraId="02C713EA" w14:textId="77777777" w:rsidR="00AC7C2E" w:rsidRDefault="00AC7C2E">
      <w:pPr>
        <w:pStyle w:val="Standard1"/>
        <w:rPr>
          <w:rFonts w:ascii="DejaVu Sans" w:hAnsi="DejaVu Sans"/>
        </w:rPr>
      </w:pPr>
    </w:p>
    <w:p w14:paraId="2A53BAB2" w14:textId="77777777" w:rsidR="00AC7C2E" w:rsidRDefault="00AC7C2E">
      <w:pPr>
        <w:pStyle w:val="Standard1"/>
        <w:rPr>
          <w:rFonts w:ascii="DejaVu Sans" w:hAnsi="DejaVu Sans"/>
        </w:rPr>
      </w:pPr>
    </w:p>
    <w:p w14:paraId="692E0B77" w14:textId="77777777" w:rsidR="00AC7C2E" w:rsidRDefault="00216BBA">
      <w:pPr>
        <w:pStyle w:val="Standard1"/>
        <w:numPr>
          <w:ilvl w:val="0"/>
          <w:numId w:val="2"/>
        </w:numPr>
      </w:pPr>
      <w:r>
        <w:rPr>
          <w:rFonts w:ascii="DejaVu Sans" w:hAnsi="DejaVu Sans"/>
        </w:rPr>
        <w:t>Eine sehr gute Hilfe zur Vorbereitung auf Elterngespräche.</w:t>
      </w:r>
    </w:p>
    <w:p w14:paraId="267ACC0B" w14:textId="77777777" w:rsidR="00AC7C2E" w:rsidRDefault="00AC7C2E">
      <w:pPr>
        <w:pStyle w:val="Standard1"/>
        <w:rPr>
          <w:rFonts w:ascii="DejaVu Sans" w:hAnsi="DejaVu Sans"/>
        </w:rPr>
      </w:pPr>
    </w:p>
    <w:p w14:paraId="4FF2867B" w14:textId="77777777" w:rsidR="00AC7C2E" w:rsidRDefault="00AC7C2E">
      <w:pPr>
        <w:pStyle w:val="Standard1"/>
        <w:rPr>
          <w:rFonts w:ascii="DejaVu Sans" w:hAnsi="DejaVu Sans"/>
        </w:rPr>
      </w:pPr>
    </w:p>
    <w:p w14:paraId="261DF746" w14:textId="77777777" w:rsidR="00AC7C2E" w:rsidRDefault="00216BBA">
      <w:pPr>
        <w:pStyle w:val="Standard1"/>
        <w:numPr>
          <w:ilvl w:val="0"/>
          <w:numId w:val="2"/>
        </w:numPr>
        <w:ind w:left="4195" w:hanging="397"/>
      </w:pPr>
      <w:r>
        <w:rPr>
          <w:rFonts w:ascii="DejaVu Sans" w:hAnsi="DejaVu Sans"/>
        </w:rPr>
        <w:t>Sehr hilfreich, wenn Schüler/innen die Grenzen testen.</w:t>
      </w:r>
    </w:p>
    <w:p w14:paraId="66A4030E" w14:textId="77777777" w:rsidR="00AC7C2E" w:rsidRDefault="00AC7C2E">
      <w:pPr>
        <w:pStyle w:val="Standard1"/>
        <w:rPr>
          <w:rFonts w:ascii="DejaVu Sans" w:hAnsi="DejaVu Sans"/>
        </w:rPr>
      </w:pPr>
    </w:p>
    <w:p w14:paraId="3D162CFE" w14:textId="77777777" w:rsidR="00AC7C2E" w:rsidRDefault="00AC7C2E">
      <w:pPr>
        <w:pStyle w:val="Standard1"/>
        <w:rPr>
          <w:rFonts w:ascii="DejaVu Sans" w:hAnsi="DejaVu Sans"/>
        </w:rPr>
      </w:pPr>
    </w:p>
    <w:p w14:paraId="16C8DE3F" w14:textId="77777777" w:rsidR="00AC7C2E" w:rsidRDefault="00216BBA">
      <w:pPr>
        <w:pStyle w:val="Standard1"/>
        <w:rPr>
          <w:rFonts w:ascii="DejaVu Sans" w:hAnsi="DejaVu Sans"/>
        </w:rPr>
      </w:pPr>
      <w:r>
        <w:rPr>
          <w:rFonts w:ascii="DejaVu Sans" w:hAnsi="DejaVu Sans"/>
        </w:rPr>
        <w:t>Hier ein paar Links:</w:t>
      </w:r>
    </w:p>
    <w:p w14:paraId="3302E5CA" w14:textId="77777777" w:rsidR="00AC7C2E" w:rsidRDefault="00AC7C2E">
      <w:pPr>
        <w:pStyle w:val="Standard1"/>
        <w:rPr>
          <w:rFonts w:ascii="DejaVu Sans" w:hAnsi="DejaVu Sans"/>
        </w:rPr>
      </w:pPr>
    </w:p>
    <w:p w14:paraId="11363420" w14:textId="77777777" w:rsidR="00AC7C2E" w:rsidRDefault="00216BBA">
      <w:pPr>
        <w:pStyle w:val="Standard1"/>
        <w:rPr>
          <w:rFonts w:ascii="DejaVu Sans" w:hAnsi="DejaVu Sans"/>
        </w:rPr>
      </w:pPr>
      <w:r>
        <w:rPr>
          <w:rFonts w:ascii="DejaVu Sans" w:hAnsi="DejaVu Sans"/>
        </w:rPr>
        <w:t>Kurze Videos, die einem helfen, „schwierige“ Kinder besser zu verstehen und zu unterstützen</w:t>
      </w:r>
    </w:p>
    <w:p w14:paraId="677A7CE0" w14:textId="77777777" w:rsidR="00AC7C2E" w:rsidRDefault="00DD6253">
      <w:pPr>
        <w:pStyle w:val="Standard1"/>
      </w:pPr>
      <w:hyperlink r:id="rId9" w:history="1">
        <w:r w:rsidR="00216BBA">
          <w:rPr>
            <w:rFonts w:ascii="DejaVu Sans" w:hAnsi="DejaVu Sans"/>
          </w:rPr>
          <w:t>https://www.youtube.com/watch?v=wKP5nmcHQIk</w:t>
        </w:r>
      </w:hyperlink>
      <w:r w:rsidR="00216BBA">
        <w:rPr>
          <w:rFonts w:ascii="DejaVu Sans" w:hAnsi="DejaVu Sans"/>
        </w:rPr>
        <w:t xml:space="preserve"> „Was mein Kind stark macht“</w:t>
      </w:r>
    </w:p>
    <w:p w14:paraId="611581A1" w14:textId="77777777" w:rsidR="00AC7C2E" w:rsidRDefault="00DD6253">
      <w:pPr>
        <w:pStyle w:val="Standard1"/>
      </w:pPr>
      <w:hyperlink r:id="rId10" w:history="1">
        <w:r w:rsidR="00216BBA">
          <w:rPr>
            <w:rFonts w:ascii="DejaVu Sans" w:hAnsi="DejaVu Sans"/>
          </w:rPr>
          <w:t>https://www.youtube.com/watch?v=OPnWAw2Betc</w:t>
        </w:r>
      </w:hyperlink>
      <w:r w:rsidR="00216BBA">
        <w:rPr>
          <w:rFonts w:ascii="DejaVu Sans" w:hAnsi="DejaVu Sans"/>
        </w:rPr>
        <w:t xml:space="preserve"> „Gemeinsam sind wir Klasse“</w:t>
      </w:r>
    </w:p>
    <w:p w14:paraId="111AD8AE" w14:textId="77777777" w:rsidR="00AC7C2E" w:rsidRDefault="00AC7C2E">
      <w:pPr>
        <w:pStyle w:val="Standard1"/>
        <w:rPr>
          <w:rFonts w:ascii="DejaVu Sans" w:hAnsi="DejaVu Sans"/>
        </w:rPr>
      </w:pPr>
    </w:p>
    <w:p w14:paraId="4DF740DC" w14:textId="77777777" w:rsidR="00AC7C2E" w:rsidRDefault="00216BBA">
      <w:pPr>
        <w:pStyle w:val="Standard1"/>
      </w:pPr>
      <w:r>
        <w:rPr>
          <w:rFonts w:ascii="DejaVu Sans" w:hAnsi="DejaVu Sans"/>
        </w:rPr>
        <w:t>Ein interessanter Beitrag von Christoph Eichhorn</w:t>
      </w:r>
    </w:p>
    <w:p w14:paraId="218013DC" w14:textId="77777777" w:rsidR="00AC7C2E" w:rsidRDefault="00DD6253">
      <w:pPr>
        <w:pStyle w:val="Standard1"/>
      </w:pPr>
      <w:hyperlink r:id="rId11" w:history="1">
        <w:r w:rsidR="00216BBA">
          <w:rPr>
            <w:rFonts w:ascii="DejaVu Sans" w:hAnsi="DejaVu Sans"/>
          </w:rPr>
          <w:t>https://www.lernwelt.at/downloads/classroom-management-christoph-eichhorn.pdf</w:t>
        </w:r>
      </w:hyperlink>
    </w:p>
    <w:p w14:paraId="4986B3E4" w14:textId="77777777" w:rsidR="00AC7C2E" w:rsidRDefault="00DD6253">
      <w:pPr>
        <w:pStyle w:val="Standard1"/>
      </w:pPr>
      <w:hyperlink r:id="rId12" w:history="1"/>
    </w:p>
    <w:p w14:paraId="4FB00AEB" w14:textId="77777777" w:rsidR="00AC7C2E" w:rsidRDefault="00216BBA">
      <w:pPr>
        <w:pStyle w:val="Standard1"/>
      </w:pPr>
      <w:r>
        <w:rPr>
          <w:rFonts w:ascii="DejaVu Sans" w:hAnsi="DejaVu Sans"/>
        </w:rPr>
        <w:t xml:space="preserve">und die </w:t>
      </w:r>
      <w:proofErr w:type="spellStart"/>
      <w:r>
        <w:rPr>
          <w:rFonts w:ascii="DejaVu Sans" w:hAnsi="DejaVu Sans"/>
        </w:rPr>
        <w:t>Classroom</w:t>
      </w:r>
      <w:proofErr w:type="spellEnd"/>
      <w:r>
        <w:rPr>
          <w:rFonts w:ascii="DejaVu Sans" w:hAnsi="DejaVu Sans"/>
        </w:rPr>
        <w:t xml:space="preserve">-Management-Seite mit einem sehr motivierendem Kurzvideo: </w:t>
      </w:r>
      <w:hyperlink r:id="rId13" w:history="1">
        <w:r>
          <w:rPr>
            <w:rFonts w:ascii="DejaVu Sans" w:hAnsi="DejaVu Sans"/>
          </w:rPr>
          <w:t>https://classroom-management.ch</w:t>
        </w:r>
      </w:hyperlink>
    </w:p>
    <w:sectPr w:rsidR="00AC7C2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7739B" w14:textId="77777777" w:rsidR="005F5F7B" w:rsidRDefault="005F5F7B">
      <w:r>
        <w:separator/>
      </w:r>
    </w:p>
  </w:endnote>
  <w:endnote w:type="continuationSeparator" w:id="0">
    <w:p w14:paraId="477372EC" w14:textId="77777777" w:rsidR="005F5F7B" w:rsidRDefault="005F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alibri"/>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DejaVu Sans">
    <w:altName w:val="Verdana"/>
    <w:panose1 w:val="020B0603030804020204"/>
    <w:charset w:val="00"/>
    <w:family w:val="swiss"/>
    <w:pitch w:val="variable"/>
    <w:sig w:usb0="E7002EFF" w:usb1="D200FDFF" w:usb2="0A24602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B422D" w14:textId="77777777" w:rsidR="005F5F7B" w:rsidRDefault="005F5F7B">
      <w:r>
        <w:rPr>
          <w:color w:val="000000"/>
        </w:rPr>
        <w:separator/>
      </w:r>
    </w:p>
  </w:footnote>
  <w:footnote w:type="continuationSeparator" w:id="0">
    <w:p w14:paraId="013B6202" w14:textId="77777777" w:rsidR="005F5F7B" w:rsidRDefault="005F5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9EB"/>
    <w:multiLevelType w:val="multilevel"/>
    <w:tmpl w:val="E24AC4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3AB86F91"/>
    <w:multiLevelType w:val="multilevel"/>
    <w:tmpl w:val="B1905CC2"/>
    <w:lvl w:ilvl="0">
      <w:numFmt w:val="bullet"/>
      <w:lvlText w:val="➢"/>
      <w:lvlJc w:val="left"/>
      <w:pPr>
        <w:ind w:left="720" w:hanging="36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4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2E"/>
    <w:rsid w:val="00216BBA"/>
    <w:rsid w:val="004559B1"/>
    <w:rsid w:val="005F5F7B"/>
    <w:rsid w:val="006C461A"/>
    <w:rsid w:val="00AC7C2E"/>
    <w:rsid w:val="00DD6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Devanagari"/>
        <w:kern w:val="3"/>
        <w:sz w:val="24"/>
        <w:szCs w:val="24"/>
        <w:lang w:val="de-DE"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paragraph" w:customStyle="1" w:styleId="Heading">
    <w:name w:val="Heading"/>
    <w:basedOn w:val="Standard1"/>
    <w:next w:val="Textbody"/>
    <w:pPr>
      <w:keepNext/>
      <w:spacing w:before="240" w:after="120"/>
    </w:pPr>
    <w:rPr>
      <w:rFonts w:ascii="Liberation Sans" w:hAnsi="Liberation Sans"/>
      <w:sz w:val="28"/>
      <w:szCs w:val="28"/>
    </w:rPr>
  </w:style>
  <w:style w:type="paragraph" w:customStyle="1" w:styleId="Textbody">
    <w:name w:val="Text body"/>
    <w:basedOn w:val="Standard1"/>
    <w:pPr>
      <w:spacing w:after="140" w:line="276" w:lineRule="auto"/>
    </w:pPr>
  </w:style>
  <w:style w:type="paragraph" w:styleId="Liste">
    <w:name w:val="List"/>
    <w:basedOn w:val="Textbody"/>
  </w:style>
  <w:style w:type="paragraph" w:styleId="Beschriftung">
    <w:name w:val="caption"/>
    <w:basedOn w:val="Standard1"/>
    <w:pPr>
      <w:suppressLineNumbers/>
      <w:spacing w:before="120" w:after="120"/>
    </w:pPr>
    <w:rPr>
      <w:i/>
      <w:iCs/>
    </w:rPr>
  </w:style>
  <w:style w:type="paragraph" w:customStyle="1" w:styleId="Index">
    <w:name w:val="Index"/>
    <w:basedOn w:val="Standard1"/>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Devanagari"/>
        <w:kern w:val="3"/>
        <w:sz w:val="24"/>
        <w:szCs w:val="24"/>
        <w:lang w:val="de-DE"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paragraph" w:customStyle="1" w:styleId="Heading">
    <w:name w:val="Heading"/>
    <w:basedOn w:val="Standard1"/>
    <w:next w:val="Textbody"/>
    <w:pPr>
      <w:keepNext/>
      <w:spacing w:before="240" w:after="120"/>
    </w:pPr>
    <w:rPr>
      <w:rFonts w:ascii="Liberation Sans" w:hAnsi="Liberation Sans"/>
      <w:sz w:val="28"/>
      <w:szCs w:val="28"/>
    </w:rPr>
  </w:style>
  <w:style w:type="paragraph" w:customStyle="1" w:styleId="Textbody">
    <w:name w:val="Text body"/>
    <w:basedOn w:val="Standard1"/>
    <w:pPr>
      <w:spacing w:after="140" w:line="276" w:lineRule="auto"/>
    </w:pPr>
  </w:style>
  <w:style w:type="paragraph" w:styleId="Liste">
    <w:name w:val="List"/>
    <w:basedOn w:val="Textbody"/>
  </w:style>
  <w:style w:type="paragraph" w:styleId="Beschriftung">
    <w:name w:val="caption"/>
    <w:basedOn w:val="Standard1"/>
    <w:pPr>
      <w:suppressLineNumbers/>
      <w:spacing w:before="120" w:after="120"/>
    </w:pPr>
    <w:rPr>
      <w:i/>
      <w:iCs/>
    </w:rPr>
  </w:style>
  <w:style w:type="paragraph" w:customStyle="1" w:styleId="Index">
    <w:name w:val="Index"/>
    <w:basedOn w:val="Standard1"/>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assroom-management.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lassroom-managemen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rnwelt.at/downloads/classroom-management-christoph-eichhor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OPnWAw2Betc" TargetMode="External"/><Relationship Id="rId4" Type="http://schemas.openxmlformats.org/officeDocument/2006/relationships/settings" Target="settings.xml"/><Relationship Id="rId9" Type="http://schemas.openxmlformats.org/officeDocument/2006/relationships/hyperlink" Target="https://www.youtube.com/watch?v=wKP5nmcHQI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23893185.dotm</Template>
  <TotalTime>0</TotalTime>
  <Pages>1</Pages>
  <Words>245</Words>
  <Characters>1550</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Metzger, Ulla</dc:creator>
  <cp:lastModifiedBy>Metzger, Ulla</cp:lastModifiedBy>
  <cp:revision>2</cp:revision>
  <dcterms:created xsi:type="dcterms:W3CDTF">2019-04-04T13:38:00Z</dcterms:created>
  <dcterms:modified xsi:type="dcterms:W3CDTF">2019-04-04T13:38:00Z</dcterms:modified>
</cp:coreProperties>
</file>