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EE" w:rsidRDefault="004B1D61">
      <w:pPr>
        <w:pStyle w:val="Fuzeile"/>
        <w:tabs>
          <w:tab w:val="clear" w:pos="4536"/>
          <w:tab w:val="clear" w:pos="9072"/>
          <w:tab w:val="left" w:pos="5670"/>
        </w:tabs>
        <w:ind w:right="168"/>
        <w:jc w:val="both"/>
        <w:rPr>
          <w:rFonts w:cs="Arial"/>
          <w:sz w:val="20"/>
        </w:rPr>
      </w:pPr>
      <w:bookmarkStart w:id="0" w:name="_GoBack"/>
      <w:bookmarkEnd w:id="0"/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69850</wp:posOffset>
                </wp:positionV>
                <wp:extent cx="914400" cy="74104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5EE" w:rsidRDefault="004B1D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647700"/>
                                  <wp:effectExtent l="0" t="0" r="9525" b="0"/>
                                  <wp:docPr id="1" name="Bild 1" descr="rp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p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pt;margin-top:5.5pt;width:1in;height:58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" stroked="f">
                <v:textbox>
                  <w:txbxContent>
                    <w:p w:rsidR="00AB65EE" w:rsidRDefault="004B1D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647700"/>
                            <wp:effectExtent l="0" t="0" r="9525" b="0"/>
                            <wp:docPr id="1" name="Bild 1" descr="rp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p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984250</wp:posOffset>
                </wp:positionV>
                <wp:extent cx="1714500" cy="1143000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5EE" w:rsidRDefault="00AB65E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RPI Karlsruhe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Blumenstr. 1-7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76133 Karlsruhe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Studienleiter Herbert Kumpf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</w:rPr>
                                <w:t>Herbert.Kumpf@ekiba.de</w:t>
                              </w:r>
                            </w:hyperlink>
                          </w:p>
                          <w:p w:rsidR="00AB65EE" w:rsidRDefault="00AB65EE">
                            <w:r>
                              <w:rPr>
                                <w:rFonts w:ascii="Arial Narrow" w:hAnsi="Arial Narrow"/>
                              </w:rPr>
                              <w:t>0721 – 9175-420</w:t>
                            </w:r>
                          </w:p>
                          <w:p w:rsidR="00AB65EE" w:rsidRDefault="00AB6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pt;margin-top:77.5pt;width:13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" stroked="f">
                <v:textbox>
                  <w:txbxContent>
                    <w:p w:rsidR="00AB65EE" w:rsidRDefault="00AB65EE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RPI Karlsruhe</w:t>
                      </w:r>
                      <w:r>
                        <w:rPr>
                          <w:rFonts w:ascii="Arial Narrow" w:hAnsi="Arial Narrow"/>
                        </w:rPr>
                        <w:br/>
                        <w:t>Blumenstr. 1-7</w:t>
                      </w:r>
                      <w:r>
                        <w:rPr>
                          <w:rFonts w:ascii="Arial Narrow" w:hAnsi="Arial Narrow"/>
                        </w:rPr>
                        <w:br/>
                        <w:t>76133 Karlsruhe</w:t>
                      </w:r>
                      <w:r>
                        <w:rPr>
                          <w:rFonts w:ascii="Arial Narrow" w:hAnsi="Arial Narrow"/>
                        </w:rPr>
                        <w:br/>
                        <w:t>Studienleiter Herbert Kumpf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hyperlink r:id="rId10" w:history="1">
                        <w:r>
                          <w:rPr>
                            <w:rStyle w:val="Hyperlink"/>
                            <w:rFonts w:ascii="Arial Narrow" w:hAnsi="Arial Narrow"/>
                          </w:rPr>
                          <w:t>Herbert.Kumpf@ekiba.de</w:t>
                        </w:r>
                      </w:hyperlink>
                    </w:p>
                    <w:p w:rsidR="00AB65EE" w:rsidRDefault="00AB65EE">
                      <w:r>
                        <w:rPr>
                          <w:rFonts w:ascii="Arial Narrow" w:hAnsi="Arial Narrow"/>
                        </w:rPr>
                        <w:t>0721 – 9175-420</w:t>
                      </w:r>
                    </w:p>
                    <w:p w:rsidR="00AB65EE" w:rsidRDefault="00AB65EE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869950</wp:posOffset>
                </wp:positionV>
                <wp:extent cx="1828800" cy="114300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5EE" w:rsidRDefault="00AB65EE">
                            <w:pPr>
                              <w:jc w:val="right"/>
                              <w:rPr>
                                <w:rFonts w:ascii="Frutiger 45 Light" w:hAnsi="Frutiger 45 Light"/>
                                <w:sz w:val="20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t>ptz Stuttgart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br/>
                              <w:t>Grüninger Str. 25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br/>
                              <w:t>70599 Stuttgart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br/>
                              <w:t xml:space="preserve"> Dozent Detlev Schne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br/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Frutiger 45 Light" w:hAnsi="Frutiger 45 Light"/>
                                  <w:sz w:val="20"/>
                                </w:rPr>
                                <w:t>Detlev.Schneider@elk-wue.de</w:t>
                              </w:r>
                            </w:hyperlink>
                            <w:r>
                              <w:rPr>
                                <w:rFonts w:ascii="Frutiger 45 Light" w:hAnsi="Frutiger 45 Light"/>
                                <w:sz w:val="20"/>
                              </w:rPr>
                              <w:br/>
                              <w:t>0711 – 45 804-79</w:t>
                            </w:r>
                          </w:p>
                          <w:p w:rsidR="00AB65EE" w:rsidRDefault="00AB65EE"/>
                          <w:p w:rsidR="00AB65EE" w:rsidRDefault="00AB65EE"/>
                          <w:p w:rsidR="00AB65EE" w:rsidRDefault="00AB6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58pt;margin-top:68.5pt;width:2in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" stroked="f">
                <v:textbox>
                  <w:txbxContent>
                    <w:p w:rsidR="00AB65EE" w:rsidRDefault="00AB65EE">
                      <w:pPr>
                        <w:jc w:val="right"/>
                        <w:rPr>
                          <w:rFonts w:ascii="Frutiger 45 Light" w:hAnsi="Frutiger 45 Light"/>
                          <w:sz w:val="20"/>
                        </w:rPr>
                      </w:pPr>
                      <w:r>
                        <w:rPr>
                          <w:rFonts w:ascii="Frutiger 45 Light" w:hAnsi="Frutiger 45 Light"/>
                          <w:sz w:val="20"/>
                        </w:rPr>
                        <w:t>ptz Stuttgart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br/>
                        <w:t>Grüninger Str. 25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br/>
                        <w:t>70599 Stuttgart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br/>
                        <w:t xml:space="preserve"> Dozent Detlev Schne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t>i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t>der</w:t>
                      </w:r>
                      <w:r>
                        <w:rPr>
                          <w:rFonts w:ascii="Frutiger 45 Light" w:hAnsi="Frutiger 45 Light"/>
                          <w:sz w:val="20"/>
                        </w:rPr>
                        <w:br/>
                      </w:r>
                      <w:hyperlink r:id="rId12" w:history="1">
                        <w:r>
                          <w:rPr>
                            <w:rStyle w:val="Hyperlink"/>
                            <w:rFonts w:ascii="Frutiger 45 Light" w:hAnsi="Frutiger 45 Light"/>
                            <w:sz w:val="20"/>
                          </w:rPr>
                          <w:t>Detlev.Schneider@elk-wue.de</w:t>
                        </w:r>
                      </w:hyperlink>
                      <w:r>
                        <w:rPr>
                          <w:rFonts w:ascii="Frutiger 45 Light" w:hAnsi="Frutiger 45 Light"/>
                          <w:sz w:val="20"/>
                        </w:rPr>
                        <w:br/>
                        <w:t>0711 – 45 804-79</w:t>
                      </w:r>
                    </w:p>
                    <w:p w:rsidR="00AB65EE" w:rsidRDefault="00AB65EE"/>
                    <w:p w:rsidR="00AB65EE" w:rsidRDefault="00AB65EE"/>
                    <w:p w:rsidR="00AB65EE" w:rsidRDefault="00AB65EE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69850</wp:posOffset>
                </wp:positionV>
                <wp:extent cx="1143000" cy="718820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5EE" w:rsidRDefault="004B1D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025" cy="628650"/>
                                  <wp:effectExtent l="0" t="0" r="9525" b="0"/>
                                  <wp:docPr id="2" name="Bild 2" descr="logo-ptz-4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ptz-4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21pt;margin-top:5.5pt;width:90pt;height:56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" stroked="f">
                <v:textbox>
                  <w:txbxContent>
                    <w:p w:rsidR="00AB65EE" w:rsidRDefault="004B1D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628650"/>
                            <wp:effectExtent l="0" t="0" r="9525" b="0"/>
                            <wp:docPr id="2" name="Bild 2" descr="logo-ptz-4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ptz-4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75400" cy="281305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5EE" w:rsidRDefault="00AB6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pt;margin-top:0;width:502pt;height:2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fC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" stroked="f">
                <v:textbox>
                  <w:txbxContent>
                    <w:p w:rsidR="00AB65EE" w:rsidRDefault="00AB65EE"/>
                  </w:txbxContent>
                </v:textbox>
                <w10:wrap type="square"/>
              </v:shape>
            </w:pict>
          </mc:Fallback>
        </mc:AlternateContent>
      </w:r>
    </w:p>
    <w:p w:rsidR="00AB65EE" w:rsidRDefault="00AB65EE">
      <w:pPr>
        <w:ind w:right="16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Berufliches Gymnasium</w:t>
      </w:r>
    </w:p>
    <w:p w:rsidR="00AB65EE" w:rsidRDefault="00AB65EE">
      <w:pPr>
        <w:ind w:right="168"/>
        <w:jc w:val="center"/>
        <w:rPr>
          <w:rFonts w:cs="Arial"/>
          <w:sz w:val="20"/>
        </w:rPr>
      </w:pPr>
    </w:p>
    <w:p w:rsidR="00AB65EE" w:rsidRDefault="00AB65EE">
      <w:pPr>
        <w:pStyle w:val="berschrift1"/>
        <w:ind w:right="168"/>
        <w:rPr>
          <w:rFonts w:cs="Arial"/>
          <w:szCs w:val="22"/>
        </w:rPr>
      </w:pPr>
      <w:r>
        <w:rPr>
          <w:rFonts w:cs="Arial"/>
          <w:szCs w:val="22"/>
        </w:rPr>
        <w:t xml:space="preserve">Hinweise, Arbeitshilfen </w:t>
      </w:r>
      <w:r>
        <w:rPr>
          <w:rFonts w:cs="Arial"/>
          <w:b w:val="0"/>
          <w:szCs w:val="22"/>
        </w:rPr>
        <w:t xml:space="preserve">und </w:t>
      </w:r>
      <w:r>
        <w:rPr>
          <w:rFonts w:cs="Arial"/>
          <w:szCs w:val="22"/>
        </w:rPr>
        <w:t xml:space="preserve">Literaturangaben </w:t>
      </w:r>
      <w:r>
        <w:rPr>
          <w:rFonts w:cs="Arial"/>
          <w:b w:val="0"/>
          <w:szCs w:val="22"/>
        </w:rPr>
        <w:t>für das</w:t>
      </w:r>
      <w:r>
        <w:rPr>
          <w:rFonts w:cs="Arial"/>
          <w:szCs w:val="22"/>
        </w:rPr>
        <w:t xml:space="preserve"> Abitur 2015</w:t>
      </w:r>
    </w:p>
    <w:p w:rsidR="00AB65EE" w:rsidRDefault="00AB65EE">
      <w:pPr>
        <w:pStyle w:val="berschrift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Evangelische Religionslehre</w:t>
      </w:r>
    </w:p>
    <w:p w:rsidR="00AB65EE" w:rsidRDefault="00AB65EE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Stand: Juli 2013</w:t>
      </w:r>
    </w:p>
    <w:p w:rsidR="00AB65EE" w:rsidRDefault="00AB65EE">
      <w:pPr>
        <w:jc w:val="center"/>
        <w:rPr>
          <w:rFonts w:ascii="Frutiger 55 Roman" w:hAnsi="Frutiger 55 Roman"/>
          <w:b/>
          <w:bCs/>
        </w:rPr>
      </w:pPr>
      <w:r>
        <w:rPr>
          <w:rFonts w:ascii="Frutiger 55 Roman" w:hAnsi="Frutiger 55 Roman"/>
          <w:b/>
          <w:bCs/>
        </w:rPr>
        <w:t>(Bildungsplan vom 08.08.2008)</w:t>
      </w:r>
    </w:p>
    <w:p w:rsidR="00AB65EE" w:rsidRDefault="00AB65EE">
      <w:pPr>
        <w:jc w:val="center"/>
        <w:rPr>
          <w:rFonts w:ascii="Frutiger 55 Roman" w:hAnsi="Frutiger 55 Roman"/>
          <w:b/>
          <w:bCs/>
          <w:color w:val="FF0000"/>
        </w:rPr>
      </w:pPr>
      <w:r>
        <w:rPr>
          <w:rFonts w:ascii="Frutiger 55 Roman" w:hAnsi="Frutiger 55 Roman"/>
          <w:b/>
          <w:bCs/>
          <w:color w:val="FF0000"/>
        </w:rPr>
        <w:t>Verpflichtend für das Abitur 2015 ist 3.0</w:t>
      </w:r>
    </w:p>
    <w:p w:rsidR="00AB65EE" w:rsidRDefault="00AB65EE">
      <w:pPr>
        <w:jc w:val="center"/>
        <w:rPr>
          <w:rFonts w:ascii="Frutiger 55 Roman" w:hAnsi="Frutiger 55 Roman"/>
          <w:b/>
          <w:bCs/>
          <w:color w:val="FF0000"/>
        </w:rPr>
      </w:pPr>
      <w:r>
        <w:rPr>
          <w:rFonts w:ascii="Frutiger 55 Roman" w:hAnsi="Frutiger 55 Roman"/>
          <w:b/>
          <w:bCs/>
          <w:color w:val="FF0000"/>
        </w:rPr>
        <w:t>und eine weitere Ergänzungseinheit nach eigener Wahl.</w:t>
      </w:r>
    </w:p>
    <w:p w:rsidR="00AB65EE" w:rsidRDefault="00AB65EE">
      <w:pPr>
        <w:jc w:val="center"/>
        <w:rPr>
          <w:rFonts w:ascii="Frutiger 55 Roman" w:hAnsi="Frutiger 55 Roman"/>
          <w:b/>
          <w:bCs/>
          <w:color w:val="FF0000"/>
        </w:rPr>
      </w:pPr>
      <w:r>
        <w:rPr>
          <w:rFonts w:ascii="Frutiger 55 Roman" w:hAnsi="Frutiger 55 Roman"/>
          <w:b/>
          <w:bCs/>
          <w:color w:val="FF0000"/>
        </w:rPr>
        <w:t xml:space="preserve">Das schriftliche Abitur bezieht sich </w:t>
      </w:r>
      <w:r>
        <w:rPr>
          <w:rFonts w:ascii="Frutiger 55 Roman" w:hAnsi="Frutiger 55 Roman"/>
          <w:b/>
          <w:bCs/>
          <w:color w:val="FF0000"/>
          <w:u w:val="single"/>
        </w:rPr>
        <w:t>nur</w:t>
      </w:r>
      <w:r>
        <w:rPr>
          <w:rFonts w:ascii="Frutiger 55 Roman" w:hAnsi="Frutiger 55 Roman"/>
          <w:b/>
          <w:bCs/>
          <w:color w:val="FF0000"/>
        </w:rPr>
        <w:t xml:space="preserve"> auf 3.0</w:t>
      </w:r>
    </w:p>
    <w:p w:rsidR="00AB65EE" w:rsidRDefault="00AB65EE">
      <w:pPr>
        <w:jc w:val="center"/>
        <w:rPr>
          <w:rFonts w:ascii="Frutiger 55 Roman" w:hAnsi="Frutiger 55 Roman"/>
          <w:b/>
          <w:bCs/>
          <w:color w:val="FF0000"/>
        </w:rPr>
      </w:pPr>
      <w:r>
        <w:rPr>
          <w:rFonts w:ascii="Frutiger 55 Roman" w:hAnsi="Frutiger 55 Roman"/>
          <w:b/>
          <w:bCs/>
          <w:color w:val="FF0000"/>
        </w:rPr>
        <w:t>(und auf die anderen beiden verpflichtenden Kerneinheiten)</w:t>
      </w:r>
    </w:p>
    <w:p w:rsidR="00AB65EE" w:rsidRDefault="00AB65EE">
      <w:pPr>
        <w:jc w:val="both"/>
        <w:rPr>
          <w:rFonts w:cs="Arial"/>
          <w:sz w:val="20"/>
        </w:rPr>
      </w:pPr>
    </w:p>
    <w:p w:rsidR="00AB65EE" w:rsidRDefault="00AB65EE">
      <w:pPr>
        <w:ind w:right="168"/>
        <w:rPr>
          <w:rFonts w:cs="Arial"/>
          <w:b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Themenkreis 3</w:t>
      </w:r>
      <w:r>
        <w:rPr>
          <w:rFonts w:cs="Arial"/>
          <w:b/>
          <w:sz w:val="28"/>
          <w:szCs w:val="28"/>
        </w:rPr>
        <w:t xml:space="preserve"> : Gott</w:t>
      </w:r>
    </w:p>
    <w:p w:rsidR="00AB65EE" w:rsidRDefault="00AB65EE">
      <w:pPr>
        <w:ind w:right="168"/>
        <w:rPr>
          <w:rFonts w:cs="Arial"/>
          <w:b/>
          <w:sz w:val="20"/>
        </w:rPr>
      </w:pPr>
    </w:p>
    <w:p w:rsidR="00AB65EE" w:rsidRDefault="00AB65EE">
      <w:pPr>
        <w:spacing w:line="260" w:lineRule="exact"/>
        <w:ind w:right="168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Zur Benutzung: </w:t>
      </w:r>
    </w:p>
    <w:p w:rsidR="00AB65EE" w:rsidRDefault="00AB65EE">
      <w:pPr>
        <w:numPr>
          <w:ilvl w:val="0"/>
          <w:numId w:val="23"/>
        </w:numPr>
        <w:spacing w:line="260" w:lineRule="exact"/>
        <w:ind w:right="168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Die verbindlichen Vorgaben des Lehrplans aus der linken Spalte sind im folgenden Text durch </w:t>
      </w:r>
    </w:p>
    <w:p w:rsidR="00AB65EE" w:rsidRDefault="00AB65EE">
      <w:pPr>
        <w:spacing w:line="260" w:lineRule="exact"/>
        <w:ind w:left="397" w:right="168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Fettdruck kenntlich gemacht. Vor die unverbindlichen Hinweise aus der rechten Spalte ist stets </w:t>
      </w:r>
    </w:p>
    <w:p w:rsidR="00AB65EE" w:rsidRDefault="00AB65EE">
      <w:pPr>
        <w:spacing w:line="260" w:lineRule="exact"/>
        <w:ind w:left="397" w:right="168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der Vermerk “Hinweise” gesetzt.</w:t>
      </w:r>
    </w:p>
    <w:p w:rsidR="00AB65EE" w:rsidRDefault="00AB65EE">
      <w:pPr>
        <w:numPr>
          <w:ilvl w:val="0"/>
          <w:numId w:val="24"/>
        </w:numPr>
        <w:spacing w:line="260" w:lineRule="exact"/>
        <w:ind w:right="168"/>
        <w:rPr>
          <w:rFonts w:cs="Arial"/>
          <w:b/>
          <w:sz w:val="20"/>
        </w:rPr>
      </w:pPr>
      <w:r>
        <w:rPr>
          <w:rFonts w:cs="Arial"/>
          <w:b/>
          <w:sz w:val="20"/>
        </w:rPr>
        <w:t>Auf entsprechende Abschnitte in den Lehrerhandbüchern wird in der Regel nicht verwi</w:t>
      </w:r>
      <w:r>
        <w:rPr>
          <w:rFonts w:cs="Arial"/>
          <w:b/>
          <w:sz w:val="20"/>
        </w:rPr>
        <w:t>e</w:t>
      </w:r>
      <w:r>
        <w:rPr>
          <w:rFonts w:cs="Arial"/>
          <w:b/>
          <w:sz w:val="20"/>
        </w:rPr>
        <w:t>sen.</w:t>
      </w:r>
    </w:p>
    <w:p w:rsidR="00AB65EE" w:rsidRDefault="00AB65EE">
      <w:pPr>
        <w:ind w:right="168"/>
        <w:rPr>
          <w:rFonts w:cs="Arial"/>
          <w:b/>
          <w:sz w:val="20"/>
        </w:rPr>
      </w:pPr>
    </w:p>
    <w:p w:rsidR="00AB65EE" w:rsidRDefault="00AB65EE">
      <w:p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(Dieses Papier auch unter: </w:t>
      </w:r>
      <w:hyperlink r:id="rId14" w:history="1">
        <w:r>
          <w:rPr>
            <w:rStyle w:val="Hyperlink"/>
            <w:rFonts w:cs="Arial"/>
            <w:i/>
            <w:sz w:val="20"/>
          </w:rPr>
          <w:t>www.ptz-stuttgart.de</w:t>
        </w:r>
      </w:hyperlink>
      <w:r>
        <w:rPr>
          <w:rFonts w:cs="Arial"/>
          <w:sz w:val="20"/>
        </w:rPr>
        <w:t xml:space="preserve"> im Downloadbereich + </w:t>
      </w:r>
      <w:hyperlink r:id="rId15" w:history="1">
        <w:r>
          <w:rPr>
            <w:rStyle w:val="Hyperlink"/>
            <w:rFonts w:cs="Arial"/>
            <w:i/>
            <w:sz w:val="20"/>
          </w:rPr>
          <w:t>www.rpi-baden.de</w:t>
        </w:r>
      </w:hyperlink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sym w:font="Wingdings" w:char="F0E0"/>
      </w:r>
      <w:r>
        <w:rPr>
          <w:rFonts w:cs="Arial"/>
          <w:sz w:val="20"/>
        </w:rPr>
        <w:t xml:space="preserve"> Arbeitsbereich „Gymnasium“ </w:t>
      </w:r>
      <w:r>
        <w:rPr>
          <w:rFonts w:cs="Arial"/>
          <w:sz w:val="20"/>
        </w:rPr>
        <w:sym w:font="Wingdings" w:char="F0E0"/>
      </w:r>
      <w:r>
        <w:rPr>
          <w:rFonts w:cs="Arial"/>
          <w:sz w:val="20"/>
        </w:rPr>
        <w:t xml:space="preserve"> Unterseite: „Allgemein bildende Gymnasien“; Links können direkt angeklickt we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den)</w:t>
      </w:r>
    </w:p>
    <w:p w:rsidR="00AB65EE" w:rsidRDefault="00AB65EE">
      <w:pPr>
        <w:spacing w:line="260" w:lineRule="exact"/>
        <w:rPr>
          <w:rFonts w:cs="Arial"/>
          <w:sz w:val="20"/>
        </w:rPr>
      </w:pPr>
    </w:p>
    <w:p w:rsidR="00AB65EE" w:rsidRDefault="00AB65EE">
      <w:pPr>
        <w:ind w:right="1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Allgemein zum Themenkreis „Gott“:</w:t>
      </w:r>
    </w:p>
    <w:p w:rsidR="00AB65EE" w:rsidRDefault="00AB65EE">
      <w:pPr>
        <w:ind w:right="168"/>
        <w:rPr>
          <w:rFonts w:cs="Arial"/>
          <w:b/>
          <w:sz w:val="20"/>
        </w:rPr>
      </w:pPr>
    </w:p>
    <w:p w:rsidR="00AB65EE" w:rsidRDefault="00AB65EE">
      <w:pPr>
        <w:ind w:right="168"/>
        <w:rPr>
          <w:rFonts w:cs="Arial"/>
          <w:b/>
        </w:rPr>
      </w:pPr>
      <w:r>
        <w:rPr>
          <w:rFonts w:cs="Arial"/>
          <w:b/>
        </w:rPr>
        <w:t>Medienempfehlungen:</w:t>
      </w:r>
    </w:p>
    <w:p w:rsidR="00AB65EE" w:rsidRDefault="00AB65EE">
      <w:pPr>
        <w:numPr>
          <w:ilvl w:val="0"/>
          <w:numId w:val="25"/>
        </w:numPr>
        <w:ind w:right="168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erläuterte Medienempfehlungen unter: </w:t>
      </w:r>
      <w:hyperlink r:id="rId16" w:history="1">
        <w:r>
          <w:rPr>
            <w:rStyle w:val="Hyperlink"/>
            <w:rFonts w:cs="Arial"/>
            <w:bCs/>
            <w:iCs/>
            <w:sz w:val="20"/>
          </w:rPr>
          <w:t>www.e</w:t>
        </w:r>
        <w:r>
          <w:rPr>
            <w:rStyle w:val="Hyperlink"/>
            <w:rFonts w:cs="Arial"/>
            <w:bCs/>
            <w:iCs/>
            <w:sz w:val="20"/>
          </w:rPr>
          <w:t>n</w:t>
        </w:r>
        <w:r>
          <w:rPr>
            <w:rStyle w:val="Hyperlink"/>
            <w:rFonts w:cs="Arial"/>
            <w:bCs/>
            <w:iCs/>
            <w:sz w:val="20"/>
          </w:rPr>
          <w:t>t</w:t>
        </w:r>
        <w:r>
          <w:rPr>
            <w:rStyle w:val="Hyperlink"/>
            <w:rFonts w:cs="Arial"/>
            <w:bCs/>
            <w:iCs/>
            <w:sz w:val="20"/>
          </w:rPr>
          <w:t>wurf-</w:t>
        </w:r>
        <w:r>
          <w:rPr>
            <w:rStyle w:val="Hyperlink"/>
            <w:rFonts w:cs="Arial"/>
            <w:bCs/>
            <w:iCs/>
            <w:sz w:val="20"/>
          </w:rPr>
          <w:t>o</w:t>
        </w:r>
        <w:r>
          <w:rPr>
            <w:rStyle w:val="Hyperlink"/>
            <w:rFonts w:cs="Arial"/>
            <w:bCs/>
            <w:iCs/>
            <w:sz w:val="20"/>
          </w:rPr>
          <w:t>nline.de</w:t>
        </w:r>
      </w:hyperlink>
      <w:r>
        <w:rPr>
          <w:rFonts w:cs="Arial"/>
          <w:bCs/>
          <w:iCs/>
          <w:sz w:val="20"/>
        </w:rPr>
        <w:t xml:space="preserve"> </w:t>
      </w:r>
      <w:r>
        <w:rPr>
          <w:rFonts w:cs="Arial"/>
          <w:bCs/>
          <w:iCs/>
          <w:sz w:val="20"/>
        </w:rPr>
        <w:sym w:font="Wingdings" w:char="F0E0"/>
      </w:r>
      <w:r>
        <w:rPr>
          <w:rFonts w:cs="Arial"/>
          <w:bCs/>
          <w:iCs/>
          <w:sz w:val="20"/>
        </w:rPr>
        <w:t xml:space="preserve"> Button: “Medien” </w:t>
      </w:r>
      <w:r>
        <w:rPr>
          <w:rFonts w:cs="Arial"/>
          <w:bCs/>
          <w:iCs/>
          <w:sz w:val="20"/>
        </w:rPr>
        <w:sym w:font="Wingdings" w:char="F0E0"/>
      </w:r>
      <w:r>
        <w:rPr>
          <w:rFonts w:cs="Arial"/>
          <w:bCs/>
          <w:iCs/>
          <w:sz w:val="20"/>
        </w:rPr>
        <w:t xml:space="preserve"> „Medienempfehlungen für das Berufliche Gymnasium“ </w:t>
      </w:r>
      <w:r>
        <w:rPr>
          <w:rFonts w:cs="Arial"/>
          <w:bCs/>
          <w:iCs/>
          <w:sz w:val="20"/>
        </w:rPr>
        <w:sym w:font="Wingdings" w:char="F0E0"/>
      </w:r>
      <w:r>
        <w:rPr>
          <w:rFonts w:cs="Arial"/>
          <w:bCs/>
          <w:iCs/>
          <w:sz w:val="20"/>
        </w:rPr>
        <w:t xml:space="preserve"> TK 10 Zukunft</w:t>
      </w:r>
    </w:p>
    <w:p w:rsidR="00AB65EE" w:rsidRDefault="00AB65EE">
      <w:pPr>
        <w:numPr>
          <w:ilvl w:val="0"/>
          <w:numId w:val="25"/>
        </w:numPr>
        <w:ind w:right="168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Medienrecherche für staatliche Bildstellen: </w:t>
      </w:r>
      <w:hyperlink r:id="rId17" w:history="1">
        <w:r>
          <w:rPr>
            <w:rStyle w:val="Hyperlink"/>
            <w:rFonts w:cs="Arial"/>
            <w:bCs/>
            <w:iCs/>
            <w:sz w:val="20"/>
          </w:rPr>
          <w:t>www.medienrecherche.lmz-bw.de</w:t>
        </w:r>
      </w:hyperlink>
    </w:p>
    <w:p w:rsidR="00AB65EE" w:rsidRDefault="00AB65EE">
      <w:pPr>
        <w:numPr>
          <w:ilvl w:val="0"/>
          <w:numId w:val="25"/>
        </w:numPr>
        <w:ind w:right="168"/>
        <w:rPr>
          <w:rFonts w:cs="Arial"/>
          <w:b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Filme zum kostenlosen Download nach Anmeldung: unter: </w:t>
      </w:r>
      <w:hyperlink r:id="rId18" w:history="1">
        <w:r>
          <w:rPr>
            <w:rStyle w:val="Hyperlink"/>
            <w:rFonts w:cs="Arial"/>
            <w:bCs/>
            <w:iCs/>
            <w:sz w:val="20"/>
          </w:rPr>
          <w:t>www.medienzentralen.de</w:t>
        </w:r>
      </w:hyperlink>
      <w:r>
        <w:rPr>
          <w:rFonts w:cs="Arial"/>
          <w:bCs/>
          <w:iCs/>
          <w:sz w:val="20"/>
        </w:rPr>
        <w:t xml:space="preserve"> </w:t>
      </w:r>
    </w:p>
    <w:p w:rsidR="00AB65EE" w:rsidRDefault="00AB65EE">
      <w:pPr>
        <w:numPr>
          <w:ilvl w:val="0"/>
          <w:numId w:val="25"/>
        </w:numPr>
        <w:ind w:right="168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Viele Materialien und Anregungen enthält das </w:t>
      </w:r>
      <w:r>
        <w:rPr>
          <w:rFonts w:cs="Arial"/>
          <w:b/>
          <w:iCs/>
          <w:sz w:val="20"/>
        </w:rPr>
        <w:t>AmBG-CD-Paket 2006 für alle Oberstufenthemen</w:t>
      </w:r>
      <w:r>
        <w:rPr>
          <w:rFonts w:cs="Arial"/>
          <w:bCs/>
          <w:iCs/>
          <w:sz w:val="20"/>
        </w:rPr>
        <w:t xml:space="preserve"> (Infos und Beste</w:t>
      </w:r>
      <w:r>
        <w:rPr>
          <w:rFonts w:cs="Arial"/>
          <w:bCs/>
          <w:iCs/>
          <w:sz w:val="20"/>
        </w:rPr>
        <w:t>l</w:t>
      </w:r>
      <w:r>
        <w:rPr>
          <w:rFonts w:cs="Arial"/>
          <w:bCs/>
          <w:iCs/>
          <w:sz w:val="20"/>
        </w:rPr>
        <w:t xml:space="preserve">lung bei: </w:t>
      </w:r>
      <w:hyperlink r:id="rId19" w:history="1">
        <w:r>
          <w:rPr>
            <w:rFonts w:cs="Arial"/>
            <w:sz w:val="20"/>
          </w:rPr>
          <w:t>Silke.Wolfram@elk-wue.de</w:t>
        </w:r>
      </w:hyperlink>
      <w:r>
        <w:rPr>
          <w:rFonts w:cs="Arial"/>
          <w:bCs/>
          <w:iCs/>
          <w:sz w:val="20"/>
        </w:rPr>
        <w:t>, 25 € + Versand</w:t>
      </w:r>
    </w:p>
    <w:p w:rsidR="00AB65EE" w:rsidRDefault="00AB65EE">
      <w:pPr>
        <w:numPr>
          <w:ilvl w:val="0"/>
          <w:numId w:val="25"/>
        </w:numPr>
        <w:ind w:right="168"/>
        <w:rPr>
          <w:rFonts w:cs="Arial"/>
          <w:b/>
          <w:bCs/>
          <w:iCs/>
          <w:sz w:val="20"/>
        </w:rPr>
      </w:pPr>
      <w:hyperlink r:id="rId20" w:history="1">
        <w:r>
          <w:rPr>
            <w:rFonts w:cs="Arial"/>
            <w:sz w:val="20"/>
          </w:rPr>
          <w:t>www.rpi-virtuell.de</w:t>
        </w:r>
      </w:hyperlink>
    </w:p>
    <w:p w:rsidR="00AB65EE" w:rsidRDefault="00AB65EE">
      <w:pPr>
        <w:numPr>
          <w:ilvl w:val="0"/>
          <w:numId w:val="25"/>
        </w:numPr>
        <w:spacing w:line="260" w:lineRule="exact"/>
        <w:ind w:right="168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Manfred Tiemann: Filme für Religionsunterricht und Gemeinde. Schnelle Suche. Göttingen 2009.</w:t>
      </w:r>
    </w:p>
    <w:p w:rsidR="00AB65EE" w:rsidRDefault="00AB65EE">
      <w:pPr>
        <w:ind w:right="168"/>
        <w:rPr>
          <w:rFonts w:cs="Arial"/>
          <w:sz w:val="20"/>
          <w:lang w:val="es-ES"/>
        </w:rPr>
      </w:pPr>
    </w:p>
    <w:p w:rsidR="00AB65EE" w:rsidRDefault="00AB65EE">
      <w:pPr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Schulbücher (vgl. dazu die entsprechenden Lehrerhandbücher):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sz w:val="20"/>
        </w:rPr>
        <w:t>Baumann, Ulrike/ Schweitzer, Friedrich (Hg.): Religionsbuch Oberstufe. Berlin: Cornelsen 2006. S. 134-175.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sz w:val="20"/>
        </w:rPr>
        <w:t>Büchner, Frauke u.a. (Hg.): Perspektiven Religion. Arbeitsbuch für die Sekundarstufe II. Göttingen: Vandenhoeck 2000. S. 53-98.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sz w:val="20"/>
        </w:rPr>
        <w:t>Koretzki, G.-R./ Tammeus, R.: Religion entdecken – verstehen – gestalten 11+. Göttingen 2003. S. 21-52.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sz w:val="20"/>
        </w:rPr>
        <w:lastRenderedPageBreak/>
        <w:t xml:space="preserve">Rupp, Hartmut/ Reinert, Andreas (Hg.): Kursbuch Religion Oberstufe. Stuttgart 2004. S. 100-131. </w:t>
      </w:r>
    </w:p>
    <w:p w:rsidR="00AB65EE" w:rsidRDefault="00AB65EE">
      <w:pPr>
        <w:ind w:right="168"/>
        <w:rPr>
          <w:rFonts w:cs="Arial"/>
          <w:b/>
          <w:sz w:val="20"/>
        </w:rPr>
      </w:pPr>
    </w:p>
    <w:p w:rsidR="00AB65EE" w:rsidRDefault="00AB65EE">
      <w:pPr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Unterrichtsmaterialien/Themenhefte: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Rupp, Hartmut/ Mühling, Markus: Gott. Schülerheft. Oberstufe Religion. Hg. von Veit-Jakobus </w:t>
      </w:r>
    </w:p>
    <w:p w:rsidR="00AB65EE" w:rsidRDefault="00AB65EE">
      <w:pPr>
        <w:pStyle w:val="Textkrper-Zeileneinzug"/>
        <w:spacing w:line="260" w:lineRule="exact"/>
        <w:ind w:left="1080"/>
        <w:rPr>
          <w:rFonts w:cs="Arial"/>
          <w:sz w:val="20"/>
        </w:rPr>
      </w:pPr>
      <w:r>
        <w:rPr>
          <w:rFonts w:cs="Arial"/>
          <w:sz w:val="20"/>
        </w:rPr>
        <w:t>Diet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 xml:space="preserve">rich und Hartmut Rupp. Calwer Verlag Stuttgart 2011. 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Husmann, Bärbel/ Hülsmann, Matthias: Gottesbilder. Oberstufe. Kompetent in Religion. Klett Verlag Stuttgart 2010. 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Einen Oskar für: Gott. BRU-Magazin 47 (2008). Bezug über </w:t>
      </w:r>
      <w:hyperlink r:id="rId21" w:history="1">
        <w:r>
          <w:rPr>
            <w:rStyle w:val="Hyperlink"/>
            <w:rFonts w:cs="Arial"/>
            <w:sz w:val="20"/>
          </w:rPr>
          <w:t>www.bru-magazin.de</w:t>
        </w:r>
      </w:hyperlink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Haag, Karl Friedrich: Bausteine für ein christliches Reden von Gott und Mensch. (= RU – Werkstatt Oberstufe 5. Impulse – Analysen – Praxis). Erlangen 2007. (Bezug über www.materialstelle.de). 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Kliemann, Peter/Reinert, Andreas: Thema Gott. Material für den Unterricht in der Oberstufe. Stuttgart 2009. (Neben dem Schülerheft vgl. auch den Lehrerkommentar u. den Materialband, Stuttgart 2009). 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Leewe, Hanne/Neuschäfer, Reiner Andreas: Ich hatte von dir nur vom Hörensagen vernommen. Go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tesbilder. (= Religionsunterricht praktisch. Unterrichtsentwürfe u. Arbeitshilfen für die Sek II). Gö 2005.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Trutwin, Werner: Neues Forum Religion – Gott. Arbeitsbuch Theologie. Patmos 2008.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Eßlinger, Erich/ Rupp, Hartmut/ Schott, Uwe: Gottes verborgene Gegenwart. Gottesglaube/Atheismus. (= Oberstufe Religion 10). Stuttgart 1988.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Eßlinger, Erich/ Rupp, Hartmut/ Schott, Uwe: Gottes verborgene Gegenwart. Gottesgla</w:t>
      </w:r>
      <w:r>
        <w:rPr>
          <w:rFonts w:cs="Arial"/>
          <w:sz w:val="20"/>
        </w:rPr>
        <w:t>u</w:t>
      </w:r>
      <w:r>
        <w:rPr>
          <w:rFonts w:cs="Arial"/>
          <w:sz w:val="20"/>
        </w:rPr>
        <w:t xml:space="preserve">be/Atheismus. (= Oberstufe Religion 10). Lehrerheft/ Schuljahre 11-13. Stuttgart 1989.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Gott. </w:t>
      </w:r>
      <w:r>
        <w:rPr>
          <w:rFonts w:cs="Arial"/>
          <w:i/>
          <w:sz w:val="20"/>
        </w:rPr>
        <w:t>entwurf</w:t>
      </w:r>
      <w:r>
        <w:rPr>
          <w:rFonts w:cs="Arial"/>
          <w:sz w:val="20"/>
        </w:rPr>
        <w:t xml:space="preserve"> 2-2000. Stuttgart 2000.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Trinität.</w:t>
      </w:r>
      <w:r>
        <w:rPr>
          <w:rFonts w:cs="Arial"/>
          <w:i/>
          <w:sz w:val="20"/>
        </w:rPr>
        <w:t xml:space="preserve"> entwurf</w:t>
      </w:r>
      <w:r>
        <w:rPr>
          <w:rFonts w:cs="Arial"/>
          <w:sz w:val="20"/>
        </w:rPr>
        <w:t xml:space="preserve"> 4-2009. 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„… und wir kreisen um Gott“. In: notizblock. Heft 26/1999. S. 1-72.</w:t>
      </w:r>
    </w:p>
    <w:p w:rsidR="00AB65EE" w:rsidRDefault="00AB65EE">
      <w:pPr>
        <w:pStyle w:val="Textkrper-Zeileneinzug"/>
        <w:numPr>
          <w:ilvl w:val="0"/>
          <w:numId w:val="21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Thema Gott - Zugänge und Klärungen. In: Katechetische Blätter, Heft 3/2000.</w:t>
      </w:r>
    </w:p>
    <w:p w:rsidR="00AB65EE" w:rsidRDefault="00AB65EE">
      <w:pPr>
        <w:ind w:right="168"/>
        <w:rPr>
          <w:rFonts w:cs="Arial"/>
          <w:b/>
          <w:sz w:val="20"/>
        </w:rPr>
      </w:pPr>
    </w:p>
    <w:p w:rsidR="00AB65EE" w:rsidRDefault="00AB65EE">
      <w:pPr>
        <w:ind w:right="168"/>
        <w:rPr>
          <w:b/>
          <w:szCs w:val="22"/>
        </w:rPr>
      </w:pPr>
      <w:r>
        <w:rPr>
          <w:b/>
          <w:szCs w:val="22"/>
        </w:rPr>
        <w:t xml:space="preserve">Theologische Zugänge zur Gottesfrage: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</w:rPr>
      </w:pPr>
      <w:r>
        <w:rPr>
          <w:rFonts w:cs="Arial"/>
          <w:sz w:val="20"/>
        </w:rPr>
        <w:t>Barth, Hans-Martin: Dogmatik. Evangelischer Glaube im Kontext der Weltreligionen. Ein Lehrbuch.  2. korrigierte Aufl. Gütersloh</w:t>
      </w:r>
      <w:r>
        <w:rPr>
          <w:rFonts w:cs="Arial"/>
        </w:rPr>
        <w:t xml:space="preserve"> </w:t>
      </w:r>
      <w:r>
        <w:rPr>
          <w:rFonts w:cs="Arial"/>
          <w:sz w:val="20"/>
        </w:rPr>
        <w:t>2002. S. 223-340.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Barth, Karl: Gottes Sein als der Liebende in der Freiheit. In: Ders.: KD II/1. Die Lehre von Gott. 4. Au</w:t>
      </w:r>
      <w:r>
        <w:rPr>
          <w:rFonts w:cs="Arial"/>
          <w:sz w:val="20"/>
        </w:rPr>
        <w:t>f</w:t>
      </w:r>
      <w:r>
        <w:rPr>
          <w:rFonts w:cs="Arial"/>
          <w:sz w:val="20"/>
        </w:rPr>
        <w:t>lage.  Zollikon 1958. S. 288-361.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Härle, Wilfried: Dogmatik. 2. überarb. Aufl. Berlin, New York 2000. S. 235-408.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Härle, W.: Spurensuche nach Gott. Studien zur Fundamentaltheologie und Gotteslehre. Berlin 2008.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Hailer, Martin/Ritschl, Dietrich: Grundkurs Christliche Theologie. Diesseits und jenseits der Worte. 2., durchgesehene Aufl. Neukirchen-Vluyn 2008.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Huber, Wolfgang: Der christliche Glaube. Gütersloh 2008.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Ohly, Lukas: Warum Menschen von Gott reden. Modelle der Gotteserfahrung. Stuttgart 2011.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Joest, Wilfried: Dogmatik 1. Die Wirklichkeit Gottes. 3. durchges. Aufl. Göttingen 1989. S. 113-185.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Korsch, Dietrich: Dogmatik im Grundriß. Eine Einführung in die christliche Deutung menschlichen L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 xml:space="preserve">bens mit Gott. Tübingen 2000.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Schwöbel, Christoph: Gott in Beziehung: Studien zur Dogmatik. Tübingen 2002.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Tillich, Paul: Sein und Gott. In: Ders.: Systematische Theologie I/II. Berlin, New York 1987. S. 193-336. 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Vollmer, Antje: Gott im Kommen? Gegen die Unruhestifter im Namen Gottes, München: Kösel, 2007.</w:t>
      </w:r>
    </w:p>
    <w:p w:rsidR="00AB65EE" w:rsidRDefault="00AB65EE">
      <w:pPr>
        <w:pStyle w:val="Textkrper-Zeileneinzug"/>
        <w:numPr>
          <w:ilvl w:val="0"/>
          <w:numId w:val="22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Wenz, Gunther: Gott. (= Studium Systematische Theologie 4). Göttingen 2007. </w:t>
      </w:r>
    </w:p>
    <w:p w:rsidR="00AB65EE" w:rsidRDefault="00AB65EE"/>
    <w:p w:rsidR="00AB65EE" w:rsidRDefault="00AB65EE">
      <w:pPr>
        <w:pStyle w:val="berschrift7"/>
        <w:spacing w:line="260" w:lineRule="exact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Kerneinheit </w:t>
      </w:r>
    </w:p>
    <w:p w:rsidR="00AB65EE" w:rsidRDefault="00AB65EE">
      <w:pPr>
        <w:pStyle w:val="berschrift7"/>
        <w:spacing w:line="260" w:lineRule="exact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3.0 Gottesglaube - Atheismus - Theodizee</w:t>
      </w:r>
    </w:p>
    <w:p w:rsidR="00AB65EE" w:rsidRDefault="00AB65EE">
      <w:pPr>
        <w:pStyle w:val="Style33"/>
        <w:kinsoku w:val="0"/>
        <w:autoSpaceDE/>
        <w:autoSpaceDN/>
        <w:adjustRightInd/>
        <w:spacing w:before="252" w:after="396" w:line="264" w:lineRule="auto"/>
        <w:ind w:right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Leitgedanken der Kerneinheit</w:t>
      </w:r>
      <w:r>
        <w:rPr>
          <w:rFonts w:ascii="Arial" w:hAnsi="Arial" w:cs="Arial"/>
          <w:sz w:val="22"/>
          <w:szCs w:val="22"/>
        </w:rPr>
        <w:t>: Die Schülerinnen und Schüler zeigen Gotteserfahrungen in ihrer Lebenswelt auf und arbeiten As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t>pekte und Spannungen biblischer Gotteserfahrungen heraus. Sie se</w:t>
      </w:r>
      <w:r>
        <w:rPr>
          <w:rFonts w:ascii="Arial" w:hAnsi="Arial" w:cs="Arial"/>
          <w:spacing w:val="-3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 xml:space="preserve">zen sich mit Einwänden des </w:t>
      </w:r>
      <w:r>
        <w:rPr>
          <w:rFonts w:ascii="Arial" w:hAnsi="Arial" w:cs="Arial"/>
          <w:spacing w:val="2"/>
          <w:sz w:val="22"/>
          <w:szCs w:val="22"/>
        </w:rPr>
        <w:t>Atheismus auseinander, stellen die Theodizeefrage dar und ne</w:t>
      </w:r>
      <w:r>
        <w:rPr>
          <w:rFonts w:ascii="Arial" w:hAnsi="Arial" w:cs="Arial"/>
          <w:spacing w:val="2"/>
          <w:sz w:val="22"/>
          <w:szCs w:val="22"/>
        </w:rPr>
        <w:t>h</w:t>
      </w:r>
      <w:r>
        <w:rPr>
          <w:rFonts w:ascii="Arial" w:hAnsi="Arial" w:cs="Arial"/>
          <w:spacing w:val="2"/>
          <w:sz w:val="22"/>
          <w:szCs w:val="22"/>
        </w:rPr>
        <w:t xml:space="preserve">men einen eigenen Standpunkt </w:t>
      </w:r>
      <w:r>
        <w:rPr>
          <w:rFonts w:ascii="Arial" w:hAnsi="Arial" w:cs="Arial"/>
          <w:sz w:val="22"/>
          <w:szCs w:val="22"/>
        </w:rPr>
        <w:t>zur deren Lösungsversuchen ein.</w:t>
      </w:r>
    </w:p>
    <w:p w:rsidR="00AB65EE" w:rsidRDefault="00AB65EE">
      <w:pPr>
        <w:pStyle w:val="Style38"/>
        <w:numPr>
          <w:ilvl w:val="0"/>
          <w:numId w:val="27"/>
        </w:numPr>
        <w:kinsoku w:val="0"/>
        <w:autoSpaceDE/>
        <w:autoSpaceDN/>
        <w:spacing w:line="264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 xml:space="preserve">Gott begegnet mir – Ich begegne Gott </w:t>
      </w:r>
    </w:p>
    <w:p w:rsidR="00AB65EE" w:rsidRDefault="00AB65EE">
      <w:pPr>
        <w:pStyle w:val="Style38"/>
        <w:kinsoku w:val="0"/>
        <w:autoSpaceDE/>
        <w:autoSpaceDN/>
        <w:spacing w:line="264" w:lineRule="auto"/>
        <w:ind w:right="72"/>
        <w:rPr>
          <w:b/>
        </w:rPr>
      </w:pPr>
      <w:r>
        <w:rPr>
          <w:rStyle w:val="CharacterStyle13"/>
          <w:b/>
          <w:spacing w:val="-2"/>
        </w:rPr>
        <w:t xml:space="preserve">Gottesnähe und -ferne in der Erfahrungswelt </w:t>
      </w:r>
      <w:r>
        <w:rPr>
          <w:rStyle w:val="CharacterStyle13"/>
          <w:b/>
        </w:rPr>
        <w:t>der Schüleri</w:t>
      </w:r>
      <w:r>
        <w:rPr>
          <w:rStyle w:val="CharacterStyle13"/>
          <w:b/>
        </w:rPr>
        <w:t>n</w:t>
      </w:r>
      <w:r>
        <w:rPr>
          <w:rStyle w:val="CharacterStyle13"/>
          <w:b/>
        </w:rPr>
        <w:t>nen und Schüler</w:t>
      </w:r>
    </w:p>
    <w:p w:rsidR="00AB65EE" w:rsidRDefault="00AB65EE">
      <w:pPr>
        <w:pStyle w:val="Style38"/>
        <w:kinsoku w:val="0"/>
        <w:autoSpaceDE/>
        <w:autoSpaceDN/>
        <w:spacing w:line="264" w:lineRule="auto"/>
        <w:ind w:right="144"/>
      </w:pPr>
    </w:p>
    <w:p w:rsidR="00AB65EE" w:rsidRDefault="00AB65EE">
      <w:pPr>
        <w:pStyle w:val="Style38"/>
        <w:kinsoku w:val="0"/>
        <w:autoSpaceDE/>
        <w:autoSpaceDN/>
        <w:spacing w:line="264" w:lineRule="auto"/>
        <w:ind w:right="144"/>
        <w:rPr>
          <w:i/>
          <w:sz w:val="20"/>
          <w:szCs w:val="20"/>
        </w:rPr>
      </w:pPr>
      <w:r>
        <w:t xml:space="preserve">Hinweise: </w:t>
      </w:r>
      <w:r>
        <w:rPr>
          <w:rStyle w:val="CharacterStyle13"/>
          <w:i/>
          <w:spacing w:val="-5"/>
          <w:sz w:val="20"/>
          <w:szCs w:val="20"/>
        </w:rPr>
        <w:t xml:space="preserve">Gott in der Lebenswelt der Schülerinnen und </w:t>
      </w:r>
      <w:r>
        <w:rPr>
          <w:rStyle w:val="CharacterStyle13"/>
          <w:i/>
          <w:sz w:val="20"/>
          <w:szCs w:val="20"/>
        </w:rPr>
        <w:t>Schüler (Gemeinde, Familie, religiöse Persönlich</w:t>
      </w:r>
      <w:r>
        <w:rPr>
          <w:rStyle w:val="CharacterStyle13"/>
          <w:i/>
          <w:sz w:val="20"/>
          <w:szCs w:val="20"/>
        </w:rPr>
        <w:softHyphen/>
      </w:r>
      <w:r>
        <w:rPr>
          <w:rStyle w:val="CharacterStyle13"/>
          <w:i/>
          <w:spacing w:val="-5"/>
          <w:sz w:val="20"/>
          <w:szCs w:val="20"/>
        </w:rPr>
        <w:t xml:space="preserve">keiten, Video-Clips, Musik, Werbung, Kunst, </w:t>
      </w:r>
      <w:r>
        <w:rPr>
          <w:rStyle w:val="CharacterStyle13"/>
          <w:i/>
          <w:sz w:val="20"/>
          <w:szCs w:val="20"/>
        </w:rPr>
        <w:t xml:space="preserve">Sport); </w:t>
      </w:r>
      <w:r>
        <w:rPr>
          <w:rStyle w:val="CharacterStyle13"/>
          <w:i/>
          <w:spacing w:val="-5"/>
          <w:sz w:val="20"/>
          <w:szCs w:val="20"/>
        </w:rPr>
        <w:t xml:space="preserve">HOT: Eigenes Gottesbild malen, Gottesbilder </w:t>
      </w:r>
      <w:r>
        <w:rPr>
          <w:rStyle w:val="CharacterStyle13"/>
          <w:i/>
          <w:sz w:val="20"/>
          <w:szCs w:val="20"/>
        </w:rPr>
        <w:t>sammeln und e</w:t>
      </w:r>
      <w:r>
        <w:rPr>
          <w:rStyle w:val="CharacterStyle13"/>
          <w:i/>
          <w:sz w:val="20"/>
          <w:szCs w:val="20"/>
        </w:rPr>
        <w:t>r</w:t>
      </w:r>
      <w:r>
        <w:rPr>
          <w:rStyle w:val="CharacterStyle13"/>
          <w:i/>
          <w:sz w:val="20"/>
          <w:szCs w:val="20"/>
        </w:rPr>
        <w:t>schließen</w:t>
      </w:r>
    </w:p>
    <w:p w:rsidR="00AB65EE" w:rsidRDefault="00AB65EE">
      <w:pPr>
        <w:pStyle w:val="Fuzeile"/>
        <w:tabs>
          <w:tab w:val="clear" w:pos="4536"/>
          <w:tab w:val="clear" w:pos="9072"/>
          <w:tab w:val="left" w:pos="567"/>
        </w:tabs>
        <w:spacing w:line="240" w:lineRule="exact"/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lastRenderedPageBreak/>
        <w:t>Text- und Bildbeispiele, AV-Medien, Lieder: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Medienhinweise s.o.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 xml:space="preserve">Rupp, Hartmut/ Mühling, Markus: Gott. Calwer 2011. S. 3-9. 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 xml:space="preserve">Bauer, Jürgen u.a.: AV-Medien zum Thema „Gott“, in: </w:t>
      </w:r>
      <w:r>
        <w:rPr>
          <w:rFonts w:cs="Arial"/>
          <w:i/>
          <w:sz w:val="20"/>
        </w:rPr>
        <w:t xml:space="preserve">entwurf </w:t>
      </w:r>
      <w:r>
        <w:rPr>
          <w:rFonts w:cs="Arial"/>
          <w:sz w:val="20"/>
        </w:rPr>
        <w:t>2-2000, S.68-69.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Breit, E. u.a.: Gott und Gottesbilder, in: Kurs Dialog: Kurs Religion für die Sekundarstufe II Bd.5. Mü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chen: Kösel 1997. S.12-36. 81-108 (Texte) und 105-108.133 (Farbtafeln).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Bubolz, G.: An Gott glauben. Frankfurt: Corne</w:t>
      </w:r>
      <w:r>
        <w:rPr>
          <w:rFonts w:cs="Arial"/>
          <w:sz w:val="20"/>
        </w:rPr>
        <w:t>l</w:t>
      </w:r>
      <w:r>
        <w:rPr>
          <w:rFonts w:cs="Arial"/>
          <w:sz w:val="20"/>
        </w:rPr>
        <w:t>sen 1990. S.56-65.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Büchner, Frauke u.a., Perspektiven Religion. Arbeitsbuch Sek II, Göttingen 2000, 54-57.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Eßlinger, Erich/Rupp, Hartmut/Schott, Uwe: Gottes verborgene Gegenwart. Oberstufe Religion 10. Stuttgart: Calwer 1988, S. 3, 4f., 7.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Feil-Götz, E. u.a. (Hg.): Mit Bildern Schule machen, Stuttgart: Calwer 1999.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Hanisch, H.: Die zeichnerische Entwicklung des Gottesbildes bei Kindern und Jugendlichen, Stuttgart 1996 (plus dazugehörige CD,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 xml:space="preserve">gart: Calwer 1996). 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Haberhausen, H.: Gott zum Vater haben. In: Den Horizont erweitern: Kurzgeschichten für Schule und Gemeinde.1996, S. 9-43.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Horstmann: Gottesglaube und Lebensgeschichte. In: Religionsunterricht an höheren Schulen. 1995, Heft 1, S. 34-48.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Stuttgart 2009. S. 1-4.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Koretzki, G.-R. u.a.: Gott in Lebensgeschichten, in: Religion entdecken, verstehen, gestalten 11+,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tingen: Vandenhoeck &amp; Ruprecht 2003, 37-52.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Peter, D.: „Gott ist...“. Ein Experiment zur Gottesfrage, in: Loccumer Pelikan H.2/2001, S.65-66.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  <w:lang w:val="en-GB"/>
        </w:rPr>
      </w:pPr>
      <w:r>
        <w:rPr>
          <w:rFonts w:cs="Arial"/>
          <w:sz w:val="20"/>
        </w:rPr>
        <w:t>Schmidt-Rhaesa, H.-J.: „...weinen hat seine Zeit, lachen hat seine Zeit“, Thema: Religion in der Karik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 xml:space="preserve">tur. </w:t>
      </w:r>
      <w:r>
        <w:rPr>
          <w:rFonts w:cs="Arial"/>
          <w:sz w:val="20"/>
          <w:lang w:val="en-GB"/>
        </w:rPr>
        <w:t>In: Reliprax. 1996, Heft 20, S. 1-60.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Schöpke, H.: Siebenhundert Intellektuelle beten einen Öltank an. In: Religion heute. 1996, Heft 25. S. 48-58.</w:t>
      </w:r>
    </w:p>
    <w:p w:rsidR="00AB65EE" w:rsidRDefault="00AB65EE">
      <w:pPr>
        <w:pStyle w:val="Textkrper-Zeileneinzug"/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Zilleßen, D.: Gott, in: Gerber, U. u.a. (Hg.): Grundlinien Religion: ein Begleitbuch für den RU in der Sek. II, Frankfurt: Diesterweg 1992, S.1-28.</w:t>
      </w:r>
    </w:p>
    <w:p w:rsidR="00AB65EE" w:rsidRDefault="00AB65EE">
      <w:pPr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right="168" w:hanging="426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Pop Songs wie Joan Osborne: „One of us“, Eric Clapton: „Tears of heaven“, Nick Cave: „Into my arms“, Sting: „My God“ u.a.</w:t>
      </w:r>
    </w:p>
    <w:p w:rsidR="00AB65EE" w:rsidRDefault="00AB65EE">
      <w:pPr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right="168" w:hanging="426"/>
        <w:rPr>
          <w:rFonts w:cs="Arial"/>
          <w:sz w:val="20"/>
        </w:rPr>
      </w:pPr>
      <w:r>
        <w:rPr>
          <w:rFonts w:cs="Arial"/>
          <w:color w:val="000000"/>
          <w:sz w:val="20"/>
        </w:rPr>
        <w:t>Mein Gottesbild - Foliensammlung der Aktion "Mein Gottesbild" mit Arbeitshilfe, hrsg. v. Bischöfl. O</w:t>
      </w:r>
      <w:r>
        <w:rPr>
          <w:rFonts w:cs="Arial"/>
          <w:color w:val="000000"/>
          <w:sz w:val="20"/>
        </w:rPr>
        <w:t>r</w:t>
      </w:r>
      <w:r>
        <w:rPr>
          <w:rFonts w:cs="Arial"/>
          <w:color w:val="000000"/>
          <w:sz w:val="20"/>
        </w:rPr>
        <w:t xml:space="preserve">dinariat der Diözese Rottenburg-Stgt, Bestelladresse: Wernauer Buchdienst, eMail: </w:t>
      </w:r>
      <w:hyperlink r:id="rId22" w:history="1">
        <w:r>
          <w:rPr>
            <w:rStyle w:val="Hyperlink"/>
            <w:rFonts w:cs="Arial"/>
            <w:sz w:val="20"/>
          </w:rPr>
          <w:t>buc</w:t>
        </w:r>
        <w:r>
          <w:rPr>
            <w:rStyle w:val="Hyperlink"/>
            <w:rFonts w:cs="Arial"/>
            <w:sz w:val="20"/>
          </w:rPr>
          <w:t>h</w:t>
        </w:r>
        <w:r>
          <w:rPr>
            <w:rStyle w:val="Hyperlink"/>
            <w:rFonts w:cs="Arial"/>
            <w:sz w:val="20"/>
          </w:rPr>
          <w:t>dienst@bdkj.info</w:t>
        </w:r>
      </w:hyperlink>
      <w:r>
        <w:rPr>
          <w:rFonts w:cs="Arial"/>
          <w:color w:val="000000"/>
          <w:sz w:val="20"/>
        </w:rPr>
        <w:t xml:space="preserve">, Tel.: 07153 3001-164;  Infos unter: </w:t>
      </w:r>
      <w:hyperlink r:id="rId23" w:history="1">
        <w:r>
          <w:rPr>
            <w:rStyle w:val="Hyperlink"/>
            <w:rFonts w:cs="Arial"/>
            <w:sz w:val="20"/>
          </w:rPr>
          <w:t>http://www.drs.de/Dioezese/bo/ha-ix/schulamt/leitseiten/meingottesbild.asp</w:t>
        </w:r>
      </w:hyperlink>
    </w:p>
    <w:p w:rsidR="00AB65EE" w:rsidRDefault="00AB65EE">
      <w:pPr>
        <w:numPr>
          <w:ilvl w:val="0"/>
          <w:numId w:val="1"/>
        </w:numPr>
        <w:tabs>
          <w:tab w:val="clear" w:pos="1080"/>
          <w:tab w:val="num" w:pos="993"/>
        </w:tabs>
        <w:spacing w:line="24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Hanisch, H.: Die zeichnerische Entwicklung des Gottesbildes, Leipzig / Stuttgart, 1996, nach S.128; Klein, S.: Gottesbilder von Mädchen, Stuttgart / Berlin 2000, nach S. 112.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Fricke, Michael: Von Gott reden im Religionsunterricht. Göttingen 2007.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Böhm, U. / Buschmann, G.: Popmusik – Religion -– Unterricht. Modelle und Materialien zur Didaktik von Popularkultur. Münster: LIT 2000.</w:t>
      </w:r>
    </w:p>
    <w:p w:rsidR="00AB65EE" w:rsidRDefault="00AB65EE">
      <w:pPr>
        <w:pStyle w:val="Textkrper-Zeileneinzug"/>
        <w:numPr>
          <w:ilvl w:val="0"/>
          <w:numId w:val="2"/>
        </w:numPr>
        <w:tabs>
          <w:tab w:val="clear" w:pos="720"/>
          <w:tab w:val="num" w:pos="993"/>
        </w:tabs>
        <w:spacing w:line="26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Deutsche Shell (Hg.): Jugend 2000. 13. Shell-Jugendstudie Bd. 1 und 2. Opladen: Leske + Budrich 2000, v.a. Bd. 1. S.93-180.</w:t>
      </w:r>
    </w:p>
    <w:p w:rsidR="00AB65EE" w:rsidRDefault="00AB65EE">
      <w:pPr>
        <w:pStyle w:val="Textkrper-Zeileneinzug"/>
        <w:numPr>
          <w:ilvl w:val="0"/>
          <w:numId w:val="2"/>
        </w:numPr>
        <w:tabs>
          <w:tab w:val="clear" w:pos="720"/>
          <w:tab w:val="num" w:pos="993"/>
        </w:tabs>
        <w:spacing w:line="260" w:lineRule="exact"/>
        <w:ind w:left="993" w:hanging="426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Lehrerheft. Stuttgart 1988, S. 10ff., 14ff.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Hull, J. M.: Wie Kinder über Gott reden. Ein Ratgeber für Eltern und Erziehende, Gütersloh: GTB 1997.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Kliemann, Peter Glauben ist menschlich. Stuttgart: Calwer 2001. S.20-21.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Koch, H. / Neckel, H.: Unterrichten mit Internet &amp; Co. Methodenhandbuch für die Sekundarstufe I und II. Berlin: Cornelsen 2001 (mit be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 xml:space="preserve">gefügter CD-ROM). 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Leyh, G.: „Schüler-Theologie“ und Gottes-Fragen. Erfahrungen aus einem Unterrichtsprojekt. In: K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>techetische Blätter. 1999. Heft 4. S. 278-283.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Loichinger, Alexander; Armin Kreiner: Theodizee in den Weltreligionen. Paderborn 2010.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 xml:space="preserve">Markwort, Ralf: Gott in der Krise. In: </w:t>
      </w:r>
      <w:r>
        <w:rPr>
          <w:rFonts w:cs="Arial"/>
          <w:i/>
          <w:sz w:val="20"/>
        </w:rPr>
        <w:t>entwurf</w:t>
      </w:r>
      <w:r>
        <w:rPr>
          <w:rFonts w:cs="Arial"/>
          <w:sz w:val="20"/>
        </w:rPr>
        <w:t xml:space="preserve"> 2-2000. S.47-51.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Mertin: Videoclips im Religionsunterricht. Eine praktische Anleitung zur Arbeit mit Videoclips, Götti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gen: Vandenhoeck &amp; Ruprecht 1999.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Nipkow, K. E.: Erwachsen werden – Gott verlieren? Thesen – Zitate – Fragen, Hannover 1989.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Pirner, Manfred: Fernsehmythen und religiöse Bildung. Grundlegung einer medienerfahrungsorie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tierten Religionspädagogik am Beispiel fiktionaler Fernsehunterhaltung, Frankfurt: GEP 2001.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Schneider, J.H.: Zur Entwicklung, Wandlung und Reifung von Gottesvorstellungen, in: Katech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tische Blätter, H. 4 / 1997, S.232-238.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lastRenderedPageBreak/>
        <w:t>Schwarze: Die Religion der Rock- und Popmusik. Analysen und Interpretationen. Stuttgart 1997.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Schweitzer, Friedrich: Die Suche nach eigenem Glauben. Einführung in die Religionspädagogik des Jugendalters. Gütersloh 1996.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Sölle, Dorothee: Gott 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ken. Stuttgart 1990, S. 223-237</w:t>
      </w:r>
    </w:p>
    <w:p w:rsidR="00AB65EE" w:rsidRDefault="00AB65EE">
      <w:pPr>
        <w:pStyle w:val="Fuzeile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993"/>
        </w:tabs>
        <w:spacing w:line="260" w:lineRule="exact"/>
        <w:ind w:left="993" w:right="168" w:hanging="426"/>
        <w:rPr>
          <w:rFonts w:cs="Arial"/>
          <w:sz w:val="20"/>
        </w:rPr>
      </w:pPr>
      <w:r>
        <w:rPr>
          <w:rFonts w:cs="Arial"/>
          <w:sz w:val="20"/>
        </w:rPr>
        <w:t>Tiemann, Manfred: Jesus comes from Hollywood, Göttingen: Vandenhoeck &amp; Ruprecht 2002.</w:t>
      </w: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sz w:val="20"/>
          <w:szCs w:val="20"/>
        </w:rPr>
      </w:pP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rStyle w:val="CharacterStyle13"/>
          <w:b/>
        </w:rPr>
      </w:pPr>
      <w:r>
        <w:rPr>
          <w:b/>
        </w:rPr>
        <w:t>b) Gotteserfahrungen in der Bibel</w:t>
      </w: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>– Gen 1-2, Ps 104 Schöpfer und Gegenüber</w:t>
      </w: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>– Ex 3,1-15 der sich Offenbarende</w:t>
      </w:r>
    </w:p>
    <w:p w:rsidR="00AB65EE" w:rsidRDefault="00AB65EE">
      <w:pPr>
        <w:pStyle w:val="Style38"/>
        <w:kinsoku w:val="0"/>
        <w:autoSpaceDE/>
        <w:autoSpaceDN/>
        <w:spacing w:before="36" w:line="187" w:lineRule="auto"/>
        <w:rPr>
          <w:b/>
          <w:spacing w:val="-2"/>
        </w:rPr>
      </w:pPr>
      <w:r>
        <w:rPr>
          <w:rStyle w:val="CharacterStyle13"/>
          <w:b/>
          <w:spacing w:val="-2"/>
        </w:rPr>
        <w:t>– Gal 5,1 ff Befreier des Menschen</w:t>
      </w:r>
    </w:p>
    <w:p w:rsidR="00AB65EE" w:rsidRDefault="00AB65EE">
      <w:pPr>
        <w:pStyle w:val="Style38"/>
        <w:kinsoku w:val="0"/>
        <w:autoSpaceDE/>
        <w:autoSpaceDN/>
        <w:spacing w:before="216" w:line="264" w:lineRule="auto"/>
        <w:ind w:right="216"/>
        <w:rPr>
          <w:rStyle w:val="CharacterStyle13"/>
          <w:i/>
          <w:spacing w:val="-1"/>
          <w:sz w:val="20"/>
          <w:szCs w:val="20"/>
        </w:rPr>
      </w:pPr>
      <w:r>
        <w:rPr>
          <w:i/>
          <w:sz w:val="20"/>
          <w:szCs w:val="20"/>
        </w:rPr>
        <w:t>Hinweise:</w:t>
      </w:r>
      <w:r>
        <w:rPr>
          <w:rStyle w:val="CharacterStyle13"/>
          <w:i/>
          <w:spacing w:val="-2"/>
          <w:sz w:val="20"/>
          <w:szCs w:val="20"/>
        </w:rPr>
        <w:t xml:space="preserve"> Zentrale und weitere Sprachbilder von Gott: </w:t>
      </w:r>
      <w:r>
        <w:rPr>
          <w:rStyle w:val="CharacterStyle13"/>
          <w:i/>
          <w:sz w:val="20"/>
          <w:szCs w:val="20"/>
        </w:rPr>
        <w:t xml:space="preserve">Ps 23 Gott als Hirte; </w:t>
      </w:r>
      <w:r>
        <w:rPr>
          <w:rStyle w:val="CharacterStyle13"/>
          <w:i/>
          <w:spacing w:val="-1"/>
          <w:sz w:val="20"/>
          <w:szCs w:val="20"/>
        </w:rPr>
        <w:t xml:space="preserve">1. Kön 19,1-13 Gott in der Stille; </w:t>
      </w:r>
      <w:r>
        <w:rPr>
          <w:rStyle w:val="CharacterStyle13"/>
          <w:i/>
          <w:sz w:val="20"/>
          <w:szCs w:val="20"/>
        </w:rPr>
        <w:t xml:space="preserve">1. </w:t>
      </w:r>
      <w:r>
        <w:rPr>
          <w:rStyle w:val="CharacterStyle13"/>
          <w:i/>
          <w:spacing w:val="8"/>
          <w:sz w:val="20"/>
          <w:szCs w:val="20"/>
        </w:rPr>
        <w:t>Joh 4,7-21 Gott ist Liebe</w:t>
      </w:r>
      <w:r>
        <w:rPr>
          <w:rStyle w:val="CharacterStyle13"/>
          <w:i/>
          <w:sz w:val="20"/>
          <w:szCs w:val="20"/>
        </w:rPr>
        <w:t xml:space="preserve">; </w:t>
      </w:r>
      <w:r>
        <w:rPr>
          <w:rStyle w:val="CharacterStyle13"/>
          <w:i/>
          <w:spacing w:val="-5"/>
          <w:sz w:val="20"/>
          <w:szCs w:val="20"/>
        </w:rPr>
        <w:t xml:space="preserve">Mt 25,31ff Gott im anderen, besonders im </w:t>
      </w:r>
      <w:r>
        <w:rPr>
          <w:rStyle w:val="CharacterStyle13"/>
          <w:i/>
          <w:sz w:val="20"/>
          <w:szCs w:val="20"/>
        </w:rPr>
        <w:t>Notleidenden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Allgemeine Text- und Bildbeispiele:</w:t>
      </w:r>
    </w:p>
    <w:p w:rsidR="00AB65EE" w:rsidRDefault="00AB65EE">
      <w:pPr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Fonts w:cs="Arial"/>
          <w:sz w:val="20"/>
        </w:rPr>
        <w:t>Breit, E., u.a.: Im Dialog: Kurs Religion für die Sekundarstufe II Bd.5: Gott und Gottesbilder, Mü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chen: Kösel 1997, S.60-104.</w:t>
      </w:r>
    </w:p>
    <w:p w:rsidR="00AB65EE" w:rsidRDefault="00AB65EE">
      <w:pPr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Fonts w:cs="Arial"/>
          <w:sz w:val="20"/>
        </w:rPr>
        <w:t>Felbermair, B.: Gott und „die wahrscheinlich längste Praline der Welt“, in: rabs. Religionsp</w:t>
      </w:r>
      <w:r>
        <w:rPr>
          <w:rFonts w:cs="Arial"/>
          <w:sz w:val="20"/>
        </w:rPr>
        <w:t>ä</w:t>
      </w:r>
      <w:r>
        <w:rPr>
          <w:rFonts w:cs="Arial"/>
          <w:sz w:val="20"/>
        </w:rPr>
        <w:t>dagogik in berufsbild. Schulen, H.3/1996, S.85-87.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Gerber, W., (Hg.): Mensch sein - Glauben - Gott. In: Religion in Beruf und Alltag. Gehlen 1993, S. 163-194.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Glatz / K. Glatz: Nachdenken über Gott und Mensch. Grundkurs evangelische Religionslehre, Götti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gen 1993.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S. 4-19.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 xml:space="preserve">Rupp, Hartmut/ Mühling, Markus: Gott. Calwer 2011. S. 3-9. 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 xml:space="preserve">Klemm, H.: Die Bibel als Grundlage des Glaubens. Gymnasialpädagogische Materialstelle der </w:t>
      </w:r>
      <w:r>
        <w:rPr>
          <w:rFonts w:cs="Arial"/>
          <w:sz w:val="20"/>
        </w:rPr>
        <w:br/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vangelisch-Lutherischen Kirche in Bayern, Erlangen 1996.</w:t>
      </w:r>
    </w:p>
    <w:p w:rsidR="00AB65EE" w:rsidRDefault="00AB65EE">
      <w:pPr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Loy, u. F.,: Gott im Glaubenszeugnis der Bibel. In: Farbe bekennen: Unterrichtswerk für kath. Relig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onslehre in der gymn. Obe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stufe. München 1995, S. 33-58.</w:t>
      </w:r>
    </w:p>
    <w:p w:rsidR="00AB65EE" w:rsidRDefault="00AB65EE">
      <w:pPr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Richardt, M. W.: Der Gott Israels im Alten Testament. In: Gott wird Mensch. Göttingen 1995, S. 194-206.</w:t>
      </w:r>
    </w:p>
    <w:p w:rsidR="00AB65EE" w:rsidRDefault="00AB65EE">
      <w:pPr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Trutwin, W.: An Gott glauben. Forum Religion Bd. 5, Düsseldorf: Patmos 1984. (Quellentexte)</w:t>
      </w:r>
    </w:p>
    <w:p w:rsidR="00AB65EE" w:rsidRDefault="00AB65EE">
      <w:pPr>
        <w:pStyle w:val="Textkrper-Zeileneinzug"/>
        <w:numPr>
          <w:ilvl w:val="0"/>
          <w:numId w:val="5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Zurhove: Sich in biblischen Erfahrungen wiederfinden. In: Religionsunterricht an höheren Schulen. 1999, Heft 4, S. 237-245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>– Gen 1-2, Ps 104 Schöpfer und Gegenüber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Andres, W., u.a.: Gottesglaube – Atheismus. IRP Freiburg 1998, S.18-21.</w:t>
      </w:r>
    </w:p>
    <w:p w:rsidR="00AB65EE" w:rsidRDefault="00AB65EE">
      <w:pPr>
        <w:pStyle w:val="Textkrper-Zeileneinzug"/>
        <w:numPr>
          <w:ilvl w:val="0"/>
          <w:numId w:val="6"/>
        </w:numPr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8-13.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Rupp, Hartmut/ Mühling, Markus: Gott. Calwer 2011. S. 16-18. 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Stuttgart: Calwer 1988, S. 26, 64.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Stuttgart 2009. S. 6-7.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Kliemann/ Reinert: Thema Mensch. Texte – Hintergründe – Informationen. Calwer 1999. S. 24-27 und 83-114.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Koretzki, G.-R. u.a.:, Neuformulierungen des Glaubensbekenntnisses, in: Religion entdecken, verst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hen, gestalten 11+, Göttingen: Vandenhoeck &amp; Ruprecht 2003, S.112-114.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Psalmen. Bibelarbeit in der Gemeinde. Ökumenischer Arbeitskreis für Bibelarbeit, Rei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hart+Benziger Verlag 1982, S.137-161.</w:t>
      </w:r>
    </w:p>
    <w:p w:rsidR="00AB65EE" w:rsidRDefault="00AB65EE">
      <w:pPr>
        <w:pStyle w:val="Textkrper-Zeileneinzug"/>
        <w:numPr>
          <w:ilvl w:val="0"/>
          <w:numId w:val="6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Rupp, Hartmut u.a.: Was ist der Mensch? Oberstufe Religion 6. Calwer 1999. S. 28-35.</w:t>
      </w:r>
    </w:p>
    <w:p w:rsidR="00AB65EE" w:rsidRDefault="00AB65EE">
      <w:pPr>
        <w:tabs>
          <w:tab w:val="left" w:pos="426"/>
        </w:tabs>
        <w:spacing w:line="260" w:lineRule="exact"/>
        <w:ind w:left="360" w:right="168"/>
        <w:rPr>
          <w:rFonts w:cs="Arial"/>
          <w:sz w:val="20"/>
          <w:u w:val="single"/>
        </w:rPr>
      </w:pPr>
    </w:p>
    <w:p w:rsidR="00AB65EE" w:rsidRDefault="00AB65EE">
      <w:pPr>
        <w:tabs>
          <w:tab w:val="left" w:pos="426"/>
        </w:tabs>
        <w:spacing w:line="260" w:lineRule="exact"/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Biet, P.: Gen 22, 1.19. Hrsg. von der Gymnasialpädagogischen Materialstelle der Evang.-Luth. Ki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che, Erlangen 1995, S. 147-150.</w:t>
      </w:r>
    </w:p>
    <w:p w:rsidR="00AB65EE" w:rsidRDefault="00AB65EE">
      <w:pPr>
        <w:pStyle w:val="Textkrper-Zeileneinzug"/>
        <w:numPr>
          <w:ilvl w:val="0"/>
          <w:numId w:val="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Oberstufe Religion 10, Lehrerheft. S. 60ff., 164ff.</w:t>
      </w:r>
    </w:p>
    <w:p w:rsidR="00AB65EE" w:rsidRDefault="00AB65EE">
      <w:pPr>
        <w:pStyle w:val="Textkrper-Zeileneinzug"/>
        <w:numPr>
          <w:ilvl w:val="0"/>
          <w:numId w:val="7"/>
        </w:numPr>
        <w:spacing w:line="260" w:lineRule="exact"/>
        <w:rPr>
          <w:rFonts w:cs="Arial"/>
          <w:sz w:val="20"/>
          <w:lang w:val="it-IT"/>
        </w:rPr>
      </w:pPr>
      <w:r>
        <w:rPr>
          <w:rFonts w:cs="Arial"/>
          <w:sz w:val="20"/>
        </w:rPr>
        <w:t xml:space="preserve">Schmidt, W.H.: Art. </w:t>
      </w:r>
      <w:r>
        <w:rPr>
          <w:rFonts w:cs="Arial"/>
          <w:sz w:val="20"/>
          <w:lang w:val="it-IT"/>
        </w:rPr>
        <w:t>Gott II, TRE XIII. 1984, S. 608-626, bes. 614-616.</w:t>
      </w:r>
    </w:p>
    <w:p w:rsidR="00AB65EE" w:rsidRDefault="00AB65EE">
      <w:pPr>
        <w:pStyle w:val="Textkrper-Zeileneinzug"/>
        <w:numPr>
          <w:ilvl w:val="0"/>
          <w:numId w:val="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lastRenderedPageBreak/>
        <w:t>Schmitt, Hans-Christoph: Schöpfung und Lebensordnung im AT, in: Glauben und Lernen 1/2008,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tingen: Vandenhoeck &amp; Ruprecht, 16-27, bes. 21-24.</w:t>
      </w:r>
    </w:p>
    <w:p w:rsidR="00AB65EE" w:rsidRDefault="00AB65EE">
      <w:pPr>
        <w:pStyle w:val="Textkrper-Zeileneinzug"/>
        <w:numPr>
          <w:ilvl w:val="0"/>
          <w:numId w:val="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Sölle, D.: Gott 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ken. S. 61-76.</w:t>
      </w:r>
    </w:p>
    <w:p w:rsidR="00AB65EE" w:rsidRDefault="00AB65EE">
      <w:pPr>
        <w:tabs>
          <w:tab w:val="left" w:pos="426"/>
        </w:tabs>
        <w:spacing w:line="260" w:lineRule="exact"/>
        <w:ind w:left="360" w:right="168"/>
        <w:jc w:val="both"/>
        <w:rPr>
          <w:rFonts w:cs="Arial"/>
          <w:u w:val="single"/>
        </w:rPr>
      </w:pPr>
    </w:p>
    <w:p w:rsidR="00AB65EE" w:rsidRDefault="00AB65EE">
      <w:pPr>
        <w:tabs>
          <w:tab w:val="left" w:pos="426"/>
        </w:tabs>
        <w:ind w:left="360" w:right="168"/>
        <w:rPr>
          <w:rFonts w:cs="Arial"/>
          <w:b/>
          <w:i/>
          <w:szCs w:val="22"/>
        </w:rPr>
      </w:pPr>
    </w:p>
    <w:p w:rsidR="00AB65EE" w:rsidRDefault="00AB65EE">
      <w:pPr>
        <w:pStyle w:val="Style38"/>
        <w:kinsoku w:val="0"/>
        <w:autoSpaceDE/>
        <w:autoSpaceDN/>
        <w:spacing w:before="36" w:line="268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>– Ex 3,1-15 der sich Offenbarende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 xml:space="preserve">Text- und Bildbeispiele: 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Büchner, F. u.a.: Perspektiven Religion. Arbeitsbuch für die Sekundarstufe II, Göttingen: Vande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hoeck &amp; Ruprecht 2000, S. 60-63.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Büchner, F.,: Wahrnehmungen in der Wüste und auf dem Berg, in: aufbrüche 8, Jg. 2001, H.2, S.28-32.</w:t>
      </w:r>
    </w:p>
    <w:p w:rsidR="00AB65EE" w:rsidRDefault="00AB65EE">
      <w:pPr>
        <w:pStyle w:val="Textkrper-Zeileneinzug"/>
        <w:numPr>
          <w:ilvl w:val="0"/>
          <w:numId w:val="8"/>
        </w:numPr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 xml:space="preserve">Husmann, Bärbel/ Hülsmann, Matthias: Gottesbilder. Klett 2010. S. 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Rupp, Hartmut/ Mühling, Markus: Gott. Calwer 2011. S. 25.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Eßlinger, E. / Rupp, H. / Schott, U.: Gottes verborgene Gegenwart. Oberstufe Religion 10.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gart: Calwer 1988, S. 26. 64, S.20f.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Kliemann, P.: Glauben ist menschlich, Stuttgart: Calwer, 10.Aufl. 2001, S. 75f.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Stuttgart 2009. S. 10-11.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Kursbuch 11+, S. 146-150.</w:t>
      </w:r>
    </w:p>
    <w:p w:rsidR="00AB65EE" w:rsidRDefault="00AB65EE">
      <w:pPr>
        <w:pStyle w:val="Textkrper-Zeileneinzug"/>
        <w:spacing w:line="260" w:lineRule="exact"/>
        <w:ind w:left="786"/>
        <w:rPr>
          <w:rFonts w:cs="Arial"/>
          <w:sz w:val="20"/>
        </w:rPr>
      </w:pPr>
    </w:p>
    <w:p w:rsidR="00AB65EE" w:rsidRDefault="00AB65EE">
      <w:pPr>
        <w:tabs>
          <w:tab w:val="left" w:pos="426"/>
        </w:tabs>
        <w:spacing w:line="260" w:lineRule="exact"/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left" w:pos="426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Albertz, R.: Religionsgeschichte Israels in alttestamentlicher Zeit 1, ATD Ergänzungsband 8/1.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 1992, S. 68-85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left" w:pos="426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Büchner, F. u.a.: Perspektiven Religion. Lehrerkommentar.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Oberstufe Religion 10, Lehrerheft, S. 45ff.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num" w:pos="1134"/>
        </w:tabs>
        <w:ind w:left="1134" w:hanging="425"/>
        <w:rPr>
          <w:rFonts w:cs="Arial"/>
          <w:sz w:val="20"/>
          <w:lang w:val="it-IT"/>
        </w:rPr>
      </w:pPr>
      <w:r>
        <w:rPr>
          <w:rFonts w:cs="Arial"/>
          <w:sz w:val="20"/>
        </w:rPr>
        <w:t xml:space="preserve">Schmidt, W.H.: Art. </w:t>
      </w:r>
      <w:r>
        <w:rPr>
          <w:rFonts w:cs="Arial"/>
          <w:sz w:val="20"/>
          <w:lang w:val="it-IT"/>
        </w:rPr>
        <w:t>Gott II, TRE XIII, 1984, S. 608-626, bes. 610-613.</w:t>
      </w:r>
    </w:p>
    <w:p w:rsidR="00AB65EE" w:rsidRDefault="00AB65EE">
      <w:pPr>
        <w:tabs>
          <w:tab w:val="left" w:pos="426"/>
        </w:tabs>
        <w:ind w:left="360" w:right="168"/>
        <w:rPr>
          <w:rFonts w:cs="Arial"/>
          <w:b/>
          <w:i/>
          <w:szCs w:val="22"/>
          <w:lang w:val="it-IT"/>
        </w:rPr>
      </w:pPr>
    </w:p>
    <w:p w:rsidR="00AB65EE" w:rsidRDefault="00AB65EE">
      <w:pPr>
        <w:pStyle w:val="Style38"/>
        <w:kinsoku w:val="0"/>
        <w:autoSpaceDE/>
        <w:autoSpaceDN/>
        <w:spacing w:before="36" w:line="187" w:lineRule="auto"/>
        <w:rPr>
          <w:b/>
          <w:spacing w:val="-2"/>
        </w:rPr>
      </w:pPr>
      <w:r>
        <w:rPr>
          <w:rStyle w:val="CharacterStyle13"/>
          <w:b/>
          <w:spacing w:val="-2"/>
        </w:rPr>
        <w:t>– Gal 5,1 ff Befreier des Menschen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 xml:space="preserve">Text- und Bildbeispiele: </w:t>
      </w:r>
    </w:p>
    <w:p w:rsidR="00AB65EE" w:rsidRDefault="00AB65EE">
      <w:pPr>
        <w:pStyle w:val="Textkrper-Zeileneinzug"/>
        <w:numPr>
          <w:ilvl w:val="0"/>
          <w:numId w:val="8"/>
        </w:numPr>
        <w:spacing w:line="24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Baumann, Ulrike/Schweitzer, Friedrich (Hg.): Religionsbuch Oberstufe. Berlin 2006. S. 156f.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Büchner, F. u.a.: Perspektiven Religion. Arbeitsbuch für die Sekundarstufe II, Göttingen: Vande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hoeck &amp; Ruprecht 2000, S. 60-63.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Büchner, F.,: Wahrnehmungen in der Wüste und auf dem Berg, in: aufbrüche 8, Jg. 2001, H.2, S.28-32.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Eßlinger, E. / Rupp, H. / Schott, U.: Gottes verborgene Gegenwart. Oberstufe Religion 10.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gart: Calwer 1988. S. 26. 64, S.20f.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Huber, W.: Zur Freiheit berufen. Gütersloh: Kaiser 1996. hier: Predigt zu Gal 5, 1ff. S.77-83. 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Kliemann, P.: Glauben ist menschlich, Stuttgart: Calwer, 10.Aufl. 2001, S. 75f.</w:t>
      </w:r>
    </w:p>
    <w:p w:rsidR="00AB65EE" w:rsidRDefault="00AB65EE">
      <w:pPr>
        <w:pStyle w:val="Textkrper-Zeileneinzug"/>
        <w:numPr>
          <w:ilvl w:val="0"/>
          <w:numId w:val="8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Kursbuch 11+. Stuttgart: Calwer Verlag. S. 146-150.</w:t>
      </w:r>
    </w:p>
    <w:p w:rsidR="00AB65EE" w:rsidRDefault="00AB65EE">
      <w:pPr>
        <w:pStyle w:val="Textkrper"/>
        <w:spacing w:line="260" w:lineRule="exact"/>
        <w:jc w:val="both"/>
        <w:rPr>
          <w:rFonts w:cs="Arial"/>
          <w:b w:val="0"/>
          <w:sz w:val="20"/>
          <w:u w:val="single"/>
        </w:rPr>
      </w:pPr>
    </w:p>
    <w:p w:rsidR="00AB65EE" w:rsidRDefault="00AB65EE">
      <w:pPr>
        <w:tabs>
          <w:tab w:val="left" w:pos="426"/>
        </w:tabs>
        <w:spacing w:line="260" w:lineRule="exact"/>
        <w:ind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left" w:pos="426"/>
          <w:tab w:val="num" w:pos="1134"/>
        </w:tabs>
        <w:spacing w:line="260" w:lineRule="exact"/>
        <w:ind w:left="1134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Albertz, R.: Religionsgeschichte Israels in alttestamentlicher Zeit 1, ATD Ergänzungsband 8/1.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 1992. S. 68-85.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left" w:pos="426"/>
          <w:tab w:val="num" w:pos="1134"/>
        </w:tabs>
        <w:spacing w:line="260" w:lineRule="exact"/>
        <w:ind w:left="1134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Büchner, F. u.a.: Perspektiven Religion. Lehrerkommentar.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num" w:pos="1134"/>
        </w:tabs>
        <w:spacing w:line="260" w:lineRule="exact"/>
        <w:ind w:left="1134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Oberstufe Religion 10. Lehrerheft. S. 45ff.</w:t>
      </w:r>
    </w:p>
    <w:p w:rsidR="00AB65EE" w:rsidRDefault="00AB65EE">
      <w:pPr>
        <w:pStyle w:val="Textkrper-Zeileneinzug"/>
        <w:numPr>
          <w:ilvl w:val="0"/>
          <w:numId w:val="9"/>
        </w:numPr>
        <w:tabs>
          <w:tab w:val="clear" w:pos="720"/>
          <w:tab w:val="num" w:pos="1134"/>
        </w:tabs>
        <w:ind w:left="1134" w:hanging="425"/>
        <w:jc w:val="both"/>
        <w:rPr>
          <w:rFonts w:cs="Arial"/>
          <w:sz w:val="20"/>
          <w:lang w:val="it-IT"/>
        </w:rPr>
      </w:pPr>
      <w:r>
        <w:rPr>
          <w:rFonts w:cs="Arial"/>
          <w:sz w:val="20"/>
        </w:rPr>
        <w:t xml:space="preserve">Schmidt, W.H.: Art. </w:t>
      </w:r>
      <w:r>
        <w:rPr>
          <w:rFonts w:cs="Arial"/>
          <w:sz w:val="20"/>
          <w:lang w:val="it-IT"/>
        </w:rPr>
        <w:t>Gott II, TRE XIII, 1984, S. 608-626, bes. 610-613.</w:t>
      </w:r>
    </w:p>
    <w:p w:rsidR="00AB65EE" w:rsidRDefault="00AB65EE">
      <w:pPr>
        <w:pStyle w:val="Textkrper-Zeileneinzug"/>
        <w:ind w:left="709"/>
        <w:jc w:val="both"/>
        <w:rPr>
          <w:rFonts w:cs="Arial"/>
          <w:sz w:val="20"/>
          <w:lang w:val="it-IT"/>
        </w:rPr>
      </w:pPr>
    </w:p>
    <w:p w:rsidR="00AB65EE" w:rsidRDefault="00AB65EE">
      <w:pPr>
        <w:spacing w:line="260" w:lineRule="exact"/>
        <w:jc w:val="both"/>
        <w:rPr>
          <w:rFonts w:cs="Arial"/>
          <w:b/>
          <w:i/>
        </w:rPr>
      </w:pPr>
      <w:r>
        <w:rPr>
          <w:rFonts w:cs="Arial"/>
          <w:b/>
          <w:bCs/>
          <w:i/>
        </w:rPr>
        <w:t xml:space="preserve">Weiter vorgeschlagen: </w:t>
      </w:r>
      <w:r>
        <w:rPr>
          <w:rFonts w:cs="Arial"/>
          <w:b/>
          <w:i/>
        </w:rPr>
        <w:t xml:space="preserve"> 1. Joh 4,7-21; und  Mt 25,31ff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sz w:val="20"/>
          <w:u w:val="single"/>
        </w:rPr>
        <w:t xml:space="preserve">Text- und Bildbeispiele: </w:t>
      </w:r>
    </w:p>
    <w:p w:rsidR="00AB65EE" w:rsidRDefault="00AB65EE">
      <w:pPr>
        <w:numPr>
          <w:ilvl w:val="0"/>
          <w:numId w:val="29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i/>
          <w:sz w:val="20"/>
        </w:rPr>
        <w:t>zu 1 Joh 4, 8</w:t>
      </w:r>
      <w:r>
        <w:rPr>
          <w:rFonts w:cs="Arial"/>
          <w:sz w:val="20"/>
        </w:rPr>
        <w:t>: Eßlinger, E. / Rupp, H. / Schott, U.: Gottes verborgene Gegenwart. Oberstufe Religion 10.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gart: Calwer 1988. S. 12.</w:t>
      </w:r>
    </w:p>
    <w:p w:rsidR="00AB65EE" w:rsidRDefault="00AB65EE">
      <w:pPr>
        <w:pStyle w:val="Textkrper-Zeileneinzug"/>
        <w:spacing w:line="240" w:lineRule="exact"/>
        <w:ind w:left="0" w:firstLine="36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zu Mt 25, 31-46:</w:t>
      </w:r>
    </w:p>
    <w:p w:rsidR="00AB65EE" w:rsidRDefault="00AB65EE">
      <w:pPr>
        <w:pStyle w:val="Textkrper-Zeileneinzug"/>
        <w:numPr>
          <w:ilvl w:val="0"/>
          <w:numId w:val="29"/>
        </w:numPr>
        <w:spacing w:line="24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Baumann, Ulrike/Schweitzer, Friedrich (Hg.): Religionsbuch Oberstufe. Berlin 2006. S. 158.</w:t>
      </w:r>
    </w:p>
    <w:p w:rsidR="00AB65EE" w:rsidRDefault="00AB65EE">
      <w:pPr>
        <w:pStyle w:val="Textkrper-Zeileneinzug"/>
        <w:numPr>
          <w:ilvl w:val="0"/>
          <w:numId w:val="29"/>
        </w:numPr>
        <w:spacing w:line="24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Gerd Theißen: Lichtspuren – Predigten und Bibelarbeiten. Kaiser 1994. S.102ff.</w:t>
      </w:r>
    </w:p>
    <w:p w:rsidR="00AB65EE" w:rsidRDefault="00AB65EE">
      <w:pPr>
        <w:spacing w:line="260" w:lineRule="exact"/>
        <w:jc w:val="both"/>
        <w:rPr>
          <w:rFonts w:cs="Arial"/>
        </w:rPr>
      </w:pPr>
    </w:p>
    <w:p w:rsidR="00AB65EE" w:rsidRDefault="00AB65EE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  <w:u w:val="single"/>
        </w:rPr>
        <w:t>Literaturhinweise</w:t>
      </w:r>
      <w:r>
        <w:rPr>
          <w:rFonts w:cs="Arial"/>
          <w:sz w:val="20"/>
        </w:rPr>
        <w:t>:</w:t>
      </w:r>
    </w:p>
    <w:p w:rsidR="00AB65EE" w:rsidRDefault="00AB65EE">
      <w:pPr>
        <w:pStyle w:val="Textkrper-Zeileneinzug"/>
        <w:numPr>
          <w:ilvl w:val="0"/>
          <w:numId w:val="30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Barth, Karl: Gottes Sein als der Liebende in der Freiheit. In: Ders.: KD II/1. Die Lehre von Gott. 4. Au</w:t>
      </w:r>
      <w:r>
        <w:rPr>
          <w:rFonts w:cs="Arial"/>
          <w:sz w:val="20"/>
        </w:rPr>
        <w:t>f</w:t>
      </w:r>
      <w:r>
        <w:rPr>
          <w:rFonts w:cs="Arial"/>
          <w:sz w:val="20"/>
        </w:rPr>
        <w:t>lage.  Zollikon 1958. S. 306-334.</w:t>
      </w:r>
    </w:p>
    <w:p w:rsidR="00AB65EE" w:rsidRDefault="00AB65EE">
      <w:pPr>
        <w:numPr>
          <w:ilvl w:val="0"/>
          <w:numId w:val="30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Härle, Wilfried: Dogmatik. Berlin, New York 2000. S. 236ff („Gottes Wesen als Liebe“).</w:t>
      </w:r>
    </w:p>
    <w:p w:rsidR="00AB65EE" w:rsidRDefault="00AB65EE">
      <w:pPr>
        <w:numPr>
          <w:ilvl w:val="0"/>
          <w:numId w:val="30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Predigthilfen zu 1 Joh 4, 7-12 (2.Reihe, 13. Sonntag nach Trinitatis).</w:t>
      </w:r>
    </w:p>
    <w:p w:rsidR="00AB65EE" w:rsidRDefault="00AB65EE">
      <w:pPr>
        <w:pStyle w:val="Textkrper-Zeileneinzug"/>
        <w:ind w:left="0"/>
        <w:jc w:val="both"/>
        <w:rPr>
          <w:rFonts w:cs="Arial"/>
          <w:sz w:val="20"/>
        </w:rPr>
      </w:pP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c) Die Problematik von Gottesbildern</w:t>
      </w: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Spannungen</w:t>
      </w: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Bilderverbot Ex 20,2-4</w:t>
      </w:r>
    </w:p>
    <w:p w:rsidR="00AB65EE" w:rsidRDefault="00AB65EE">
      <w:pPr>
        <w:pStyle w:val="Style38"/>
        <w:numPr>
          <w:ilvl w:val="0"/>
          <w:numId w:val="28"/>
        </w:numPr>
        <w:kinsoku w:val="0"/>
        <w:autoSpaceDE/>
        <w:autoSpaceDN/>
        <w:spacing w:before="72" w:line="187" w:lineRule="auto"/>
        <w:rPr>
          <w:rStyle w:val="CharacterStyle13"/>
          <w:i/>
          <w:spacing w:val="8"/>
          <w:sz w:val="20"/>
          <w:szCs w:val="20"/>
        </w:rPr>
      </w:pPr>
      <w:r>
        <w:rPr>
          <w:i/>
          <w:sz w:val="20"/>
          <w:szCs w:val="20"/>
          <w:lang w:val="it-IT"/>
        </w:rPr>
        <w:t xml:space="preserve">Hinweise: Spannungen im Gottesbild aufzeigen: 2. </w:t>
      </w:r>
      <w:r>
        <w:rPr>
          <w:rStyle w:val="CharacterStyle13"/>
          <w:i/>
          <w:spacing w:val="8"/>
          <w:sz w:val="20"/>
          <w:szCs w:val="20"/>
        </w:rPr>
        <w:t>Sam 11-12, Ps 103; Lk 15,11-32</w:t>
      </w:r>
    </w:p>
    <w:p w:rsidR="00AB65EE" w:rsidRDefault="00AB65EE">
      <w:pPr>
        <w:pStyle w:val="Style38"/>
        <w:kinsoku w:val="0"/>
        <w:autoSpaceDE/>
        <w:autoSpaceDN/>
        <w:spacing w:before="72"/>
        <w:rPr>
          <w:rStyle w:val="CharacterStyle13"/>
          <w:i/>
          <w:sz w:val="20"/>
          <w:szCs w:val="20"/>
        </w:rPr>
      </w:pPr>
      <w:r>
        <w:rPr>
          <w:rStyle w:val="CharacterStyle13"/>
          <w:i/>
          <w:sz w:val="20"/>
          <w:szCs w:val="20"/>
        </w:rPr>
        <w:t xml:space="preserve">strafender – gütiger Gott; </w:t>
      </w:r>
      <w:r>
        <w:rPr>
          <w:rStyle w:val="CharacterStyle13"/>
          <w:i/>
          <w:spacing w:val="-4"/>
          <w:sz w:val="20"/>
          <w:szCs w:val="20"/>
        </w:rPr>
        <w:t xml:space="preserve">Bilderverbot und Aussagen zur Transzendenz </w:t>
      </w:r>
      <w:r>
        <w:rPr>
          <w:rStyle w:val="CharacterStyle13"/>
          <w:i/>
          <w:sz w:val="20"/>
          <w:szCs w:val="20"/>
        </w:rPr>
        <w:t xml:space="preserve">und Unverfügbarkeit Gottes (vgl. Ex 3); </w:t>
      </w:r>
      <w:r>
        <w:rPr>
          <w:rStyle w:val="CharacterStyle13"/>
          <w:i/>
          <w:spacing w:val="-5"/>
          <w:sz w:val="20"/>
          <w:szCs w:val="20"/>
        </w:rPr>
        <w:t xml:space="preserve">HOT: Szenische Darstellung, Bibliodrama, </w:t>
      </w:r>
      <w:r>
        <w:rPr>
          <w:rStyle w:val="CharacterStyle13"/>
          <w:i/>
          <w:sz w:val="20"/>
          <w:szCs w:val="20"/>
        </w:rPr>
        <w:t>Bibliolog</w:t>
      </w: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  <w:r>
        <w:rPr>
          <w:b/>
        </w:rPr>
        <w:t>- Spannungen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</w:rPr>
      </w:pPr>
      <w:r>
        <w:rPr>
          <w:sz w:val="20"/>
          <w:u w:val="single"/>
        </w:rPr>
        <w:t>Text- und Bildbeispiele (zu 2. Sam 11-12; strafender Gott):</w:t>
      </w:r>
    </w:p>
    <w:p w:rsidR="00AB65EE" w:rsidRDefault="00AB65EE">
      <w:pPr>
        <w:numPr>
          <w:ilvl w:val="0"/>
          <w:numId w:val="31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Wind, Renate: David oder Batseba </w:t>
      </w:r>
      <w:r>
        <w:rPr>
          <w:rFonts w:cs="Arial"/>
          <w:i/>
          <w:sz w:val="20"/>
        </w:rPr>
        <w:t>oder: Das ist das Recht des Königs!?</w:t>
      </w:r>
      <w:r>
        <w:rPr>
          <w:rFonts w:cs="Arial"/>
          <w:sz w:val="20"/>
        </w:rPr>
        <w:t xml:space="preserve"> In: Die Bibel. Oberstufe Religion 11. Calwer 2002. S. 34-37.</w:t>
      </w:r>
    </w:p>
    <w:p w:rsidR="00AB65EE" w:rsidRDefault="00AB65EE">
      <w:pPr>
        <w:tabs>
          <w:tab w:val="left" w:pos="426"/>
        </w:tabs>
        <w:ind w:left="360" w:right="168"/>
        <w:rPr>
          <w:rFonts w:cs="Arial"/>
          <w:b/>
          <w:i/>
          <w:szCs w:val="22"/>
          <w:lang w:val="it-IT"/>
        </w:rPr>
      </w:pPr>
    </w:p>
    <w:p w:rsidR="00AB65EE" w:rsidRDefault="00AB65EE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  <w:u w:val="single"/>
        </w:rPr>
        <w:t>Literaturhinweise</w:t>
      </w:r>
      <w:r>
        <w:rPr>
          <w:rFonts w:cs="Arial"/>
          <w:sz w:val="20"/>
        </w:rPr>
        <w:t>:</w:t>
      </w:r>
    </w:p>
    <w:p w:rsidR="00AB65EE" w:rsidRDefault="00AB65EE">
      <w:pPr>
        <w:numPr>
          <w:ilvl w:val="0"/>
          <w:numId w:val="32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Gradwohl, Roland: Bibelauslegungen aus jüdischen Quellen. Band 2. 2.veränderte Aufl. Calwer 1995. Zur 6. Predigtreihe (11. Sonntag nach Trinitatis). S. 136-154.</w:t>
      </w:r>
    </w:p>
    <w:p w:rsidR="00AB65EE" w:rsidRDefault="00AB65EE">
      <w:pPr>
        <w:numPr>
          <w:ilvl w:val="0"/>
          <w:numId w:val="32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Von Rad, Gerhard: Theologie des Alten Testaments. Band 1. 6. Aufl. Kaiser 1969. S. 326-328.</w:t>
      </w:r>
    </w:p>
    <w:p w:rsidR="00AB65EE" w:rsidRDefault="00AB65EE">
      <w:pPr>
        <w:numPr>
          <w:ilvl w:val="0"/>
          <w:numId w:val="32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Zeindler, Matthias: Gott der Richter. Zu einem unverzichtbaren Aspekt christlichen Glaubens. 2. Aufl. Zürich 2005. </w:t>
      </w:r>
    </w:p>
    <w:p w:rsidR="00AB65EE" w:rsidRDefault="00AB65EE">
      <w:pPr>
        <w:spacing w:line="260" w:lineRule="exact"/>
        <w:jc w:val="both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sz w:val="20"/>
          <w:u w:val="single"/>
        </w:rPr>
        <w:t xml:space="preserve">Text- und Bildbeispiele (zu Lk 15, 11-32; gütiger Gott): </w:t>
      </w:r>
    </w:p>
    <w:p w:rsidR="00AB65EE" w:rsidRDefault="00AB65EE">
      <w:pPr>
        <w:numPr>
          <w:ilvl w:val="0"/>
          <w:numId w:val="10"/>
        </w:numPr>
        <w:tabs>
          <w:tab w:val="left" w:pos="426"/>
        </w:tabs>
        <w:ind w:right="168"/>
        <w:rPr>
          <w:rFonts w:cs="Arial"/>
          <w:sz w:val="20"/>
        </w:rPr>
      </w:pPr>
      <w:r>
        <w:rPr>
          <w:rFonts w:cs="Arial"/>
          <w:sz w:val="20"/>
        </w:rPr>
        <w:t>Andres, W. u.a.: Gottesglaube – Atheismus. IRP Freiburg 1998, S.28-31.</w:t>
      </w:r>
    </w:p>
    <w:p w:rsidR="00AB65EE" w:rsidRDefault="00AB65EE">
      <w:pPr>
        <w:numPr>
          <w:ilvl w:val="0"/>
          <w:numId w:val="10"/>
        </w:numPr>
        <w:tabs>
          <w:tab w:val="left" w:pos="426"/>
        </w:tabs>
        <w:ind w:right="168"/>
        <w:rPr>
          <w:rFonts w:cs="Arial"/>
          <w:sz w:val="20"/>
        </w:rPr>
      </w:pPr>
      <w:r>
        <w:rPr>
          <w:rFonts w:cs="Arial"/>
          <w:sz w:val="20"/>
        </w:rPr>
        <w:t>Läpple: Die Botschaft Jesu, in: Ders.: Der andere Jesus. Ketzer und Poeten, Spötter und Philos</w:t>
      </w:r>
      <w:r>
        <w:rPr>
          <w:rFonts w:cs="Arial"/>
          <w:sz w:val="20"/>
        </w:rPr>
        <w:t>o</w:t>
      </w:r>
      <w:r>
        <w:rPr>
          <w:rFonts w:cs="Arial"/>
          <w:sz w:val="20"/>
        </w:rPr>
        <w:t>phen über Jesus, Augsburg: Pattloch 1997, S.223-239.</w:t>
      </w:r>
    </w:p>
    <w:p w:rsidR="00AB65EE" w:rsidRDefault="00AB65EE">
      <w:pPr>
        <w:numPr>
          <w:ilvl w:val="0"/>
          <w:numId w:val="10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Neumann, J.: Das Gleichnis vom Verlorenen Sohn, Teil 1 bis 5, in: Ders.: Lehre Jesu. Bilder zu Gleichnissen und Predigten Jesu mit Texten aus den vier Evangelien. Wort und Bild Bd.3, T</w:t>
      </w:r>
      <w:r>
        <w:rPr>
          <w:rFonts w:cs="Arial"/>
          <w:sz w:val="20"/>
        </w:rPr>
        <w:t>ü</w:t>
      </w:r>
      <w:r>
        <w:rPr>
          <w:rFonts w:cs="Arial"/>
          <w:sz w:val="20"/>
        </w:rPr>
        <w:t>bingen: Legat-Verlag 1999, S.76-87 (mit Bildtafeln!).</w:t>
      </w:r>
    </w:p>
    <w:p w:rsidR="00AB65EE" w:rsidRDefault="00AB65EE">
      <w:pPr>
        <w:pStyle w:val="Textkrper-Zeileneinzug"/>
        <w:numPr>
          <w:ilvl w:val="0"/>
          <w:numId w:val="10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Rupp, Hartmut/ Mühling, Markus: Gott. Calwer 2011. S. 30-31.</w:t>
      </w:r>
    </w:p>
    <w:p w:rsidR="00AB65EE" w:rsidRDefault="00AB65EE">
      <w:pPr>
        <w:numPr>
          <w:ilvl w:val="0"/>
          <w:numId w:val="10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Sölle, D. / Schottroff, L.: Der verlorene Sohn, in: Dies.: Jesus von Nazareth, dtv Portrait, München 2000, S.101-104.</w:t>
      </w:r>
    </w:p>
    <w:p w:rsidR="00AB65EE" w:rsidRDefault="00AB65EE">
      <w:pPr>
        <w:numPr>
          <w:ilvl w:val="0"/>
          <w:numId w:val="10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Stamer, U.: Die Gleichnisse, in: Ders.: Abiturwissen Jesus Christus, Stuttgart: Klett 3.Aufl. 1997, S.69-74.</w:t>
      </w:r>
    </w:p>
    <w:p w:rsidR="00AB65EE" w:rsidRDefault="00AB65EE">
      <w:pPr>
        <w:tabs>
          <w:tab w:val="left" w:pos="426"/>
        </w:tabs>
        <w:ind w:left="360" w:right="168"/>
        <w:jc w:val="both"/>
        <w:rPr>
          <w:rFonts w:cs="Arial"/>
          <w:sz w:val="20"/>
          <w:u w:val="single"/>
        </w:rPr>
      </w:pPr>
    </w:p>
    <w:p w:rsidR="00AB65EE" w:rsidRDefault="00AB65EE">
      <w:p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  <w:u w:val="single"/>
        </w:rPr>
        <w:t>Literaturhinweise:</w:t>
      </w:r>
      <w:r>
        <w:rPr>
          <w:rFonts w:cs="Arial"/>
          <w:sz w:val="20"/>
        </w:rPr>
        <w:t xml:space="preserve"> </w:t>
      </w:r>
    </w:p>
    <w:p w:rsidR="00AB65EE" w:rsidRDefault="00AB65EE">
      <w:pPr>
        <w:numPr>
          <w:ilvl w:val="0"/>
          <w:numId w:val="11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Reinert, A.: Gleichnisse – Fenster zu Gottes neuer Welt, in: Spuren Lesen 5/6 – Werkbuch für die Hand der Lehrerinnen und Lehrer, Stuttgart: Calwer 1997, S.305-330.</w:t>
      </w:r>
    </w:p>
    <w:p w:rsidR="00AB65EE" w:rsidRDefault="00AB65EE">
      <w:pPr>
        <w:numPr>
          <w:ilvl w:val="0"/>
          <w:numId w:val="11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Sölle, D. / Schottroff, L.: Gott im Alltag: Die Gleichnisse, in: Dies.: Jesus von Nazareth, dtv Portrait, Mü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chen 2000, S. 89-100.</w:t>
      </w:r>
    </w:p>
    <w:p w:rsidR="00AB65EE" w:rsidRDefault="00AB65EE">
      <w:pPr>
        <w:numPr>
          <w:ilvl w:val="0"/>
          <w:numId w:val="11"/>
        </w:numPr>
        <w:tabs>
          <w:tab w:val="left" w:pos="426"/>
        </w:tabs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Themenheft „Gleichnisse“, in: Glaube und Lernen. Zeitschrift für theologische Urteilsbildung, Heft 2/1998, Göttingen: Vandenhoeck &amp; Ruprecht 1998.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sz w:val="20"/>
          <w:u w:val="single"/>
        </w:rPr>
      </w:pPr>
    </w:p>
    <w:p w:rsidR="00AB65EE" w:rsidRDefault="00AB65EE">
      <w:pPr>
        <w:pStyle w:val="Textkrper-Zeileneinzug"/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Bilderverbot Ex 20,2-4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 (zu Ex 20, 2-4):</w:t>
      </w:r>
    </w:p>
    <w:p w:rsidR="00AB65EE" w:rsidRDefault="00AB65EE">
      <w:pPr>
        <w:pStyle w:val="Textkrper-Zeileneinzug"/>
        <w:numPr>
          <w:ilvl w:val="0"/>
          <w:numId w:val="5"/>
        </w:numPr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 xml:space="preserve">Baumann, Ulrike/ Schweitzer, Friedrich (Hg.): Religionsbuch Oberstufe. Berlin: Cornelsen 2006. </w:t>
      </w:r>
      <w:r>
        <w:t>S. 138-139 u. S.153-160.</w:t>
      </w:r>
    </w:p>
    <w:p w:rsidR="00AB65EE" w:rsidRDefault="00AB65EE">
      <w:pPr>
        <w:pStyle w:val="Textkrper-Zeileneinzug"/>
        <w:numPr>
          <w:ilvl w:val="0"/>
          <w:numId w:val="5"/>
        </w:numPr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Eßlinger, Erich/ Rupp, Hartmut/ Schott, Uwe: Gottes verborgene Gegenwart. Gottesgla</w:t>
      </w:r>
      <w:r>
        <w:rPr>
          <w:rFonts w:cs="Arial"/>
          <w:sz w:val="20"/>
        </w:rPr>
        <w:t>u</w:t>
      </w:r>
      <w:r>
        <w:rPr>
          <w:rFonts w:cs="Arial"/>
          <w:sz w:val="20"/>
        </w:rPr>
        <w:t>be/Atheismus. (= Oberstufe Religion 10). Stuttgart 1988. S. 22.</w:t>
      </w:r>
    </w:p>
    <w:p w:rsidR="00AB65EE" w:rsidRDefault="00AB65EE">
      <w:pPr>
        <w:pStyle w:val="Fuzeile"/>
        <w:numPr>
          <w:ilvl w:val="0"/>
          <w:numId w:val="5"/>
        </w:numPr>
        <w:tabs>
          <w:tab w:val="clear" w:pos="4536"/>
          <w:tab w:val="clear" w:pos="9072"/>
        </w:tabs>
        <w:spacing w:line="260" w:lineRule="exact"/>
        <w:ind w:right="168"/>
        <w:rPr>
          <w:rFonts w:cs="Arial"/>
          <w:sz w:val="20"/>
        </w:rPr>
      </w:pPr>
      <w:r>
        <w:rPr>
          <w:rFonts w:cs="Arial"/>
          <w:sz w:val="20"/>
        </w:rPr>
        <w:t>Haag, Karl Friedrich: Bausteine für ein christliches Reden von Gott und Mensch. (= RU – Werkstatt Oberstufe 5. Impulse – Analysen – Praxis). Erlangen 2007. S. 119.</w:t>
      </w:r>
    </w:p>
    <w:p w:rsidR="00AB65EE" w:rsidRDefault="00AB65EE">
      <w:pPr>
        <w:pStyle w:val="Textkrper-Zeileneinzug"/>
        <w:numPr>
          <w:ilvl w:val="0"/>
          <w:numId w:val="5"/>
        </w:numPr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20-29.</w:t>
      </w:r>
    </w:p>
    <w:p w:rsidR="00AB65EE" w:rsidRDefault="00AB65EE">
      <w:pPr>
        <w:pStyle w:val="Fuzeile"/>
        <w:numPr>
          <w:ilvl w:val="0"/>
          <w:numId w:val="5"/>
        </w:numPr>
        <w:tabs>
          <w:tab w:val="clear" w:pos="4536"/>
          <w:tab w:val="clear" w:pos="9072"/>
        </w:tabs>
        <w:spacing w:line="260" w:lineRule="exact"/>
        <w:ind w:right="168"/>
        <w:rPr>
          <w:rFonts w:cs="Arial"/>
        </w:rPr>
      </w:pPr>
      <w:r>
        <w:rPr>
          <w:rFonts w:cs="Arial"/>
          <w:sz w:val="20"/>
        </w:rPr>
        <w:t>Rupp, Hartmut/ Reinert, Andreas (Hg.): Kursbuch Religion Oberstufe. Stuttgart 2004. S. 112.</w:t>
      </w:r>
    </w:p>
    <w:p w:rsidR="00AB65EE" w:rsidRDefault="00AB65EE">
      <w:pPr>
        <w:spacing w:line="260" w:lineRule="exact"/>
        <w:jc w:val="both"/>
        <w:rPr>
          <w:rFonts w:cs="Arial"/>
          <w:sz w:val="20"/>
          <w:u w:val="single"/>
        </w:rPr>
      </w:pPr>
    </w:p>
    <w:p w:rsidR="00AB65EE" w:rsidRDefault="00AB65EE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  <w:u w:val="single"/>
        </w:rPr>
        <w:t>Literaturhinweise</w:t>
      </w:r>
      <w:r>
        <w:rPr>
          <w:rFonts w:cs="Arial"/>
          <w:sz w:val="20"/>
        </w:rPr>
        <w:t>:</w:t>
      </w:r>
    </w:p>
    <w:p w:rsidR="00AB65EE" w:rsidRDefault="00AB65EE">
      <w:pPr>
        <w:pStyle w:val="StandardWeb"/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Crüsemann, Frank: Bewahrung der Freiheit. Kaiser 1983. S. 47-50.</w:t>
      </w:r>
    </w:p>
    <w:p w:rsidR="00AB65EE" w:rsidRDefault="00AB65EE">
      <w:pPr>
        <w:pStyle w:val="Fuzeile"/>
        <w:numPr>
          <w:ilvl w:val="0"/>
          <w:numId w:val="5"/>
        </w:numPr>
        <w:tabs>
          <w:tab w:val="clear" w:pos="4536"/>
          <w:tab w:val="clear" w:pos="9072"/>
        </w:tabs>
        <w:spacing w:line="260" w:lineRule="exact"/>
        <w:ind w:right="168"/>
        <w:rPr>
          <w:rFonts w:cs="Arial"/>
          <w:sz w:val="20"/>
        </w:rPr>
      </w:pPr>
      <w:r>
        <w:rPr>
          <w:rFonts w:cs="Arial"/>
          <w:sz w:val="20"/>
        </w:rPr>
        <w:t>Richardt, M.W.: Der Gott Israels im Alten Testament. In: Gott wird Mensch.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 1995, S. 194-206.</w:t>
      </w:r>
    </w:p>
    <w:p w:rsidR="00AB65EE" w:rsidRDefault="00AB65EE">
      <w:pPr>
        <w:numPr>
          <w:ilvl w:val="0"/>
          <w:numId w:val="5"/>
        </w:numPr>
        <w:spacing w:line="260" w:lineRule="exact"/>
        <w:ind w:right="168"/>
        <w:rPr>
          <w:rFonts w:cs="Arial"/>
          <w:sz w:val="20"/>
        </w:rPr>
      </w:pPr>
      <w:r>
        <w:rPr>
          <w:rFonts w:cs="Arial"/>
          <w:sz w:val="20"/>
        </w:rPr>
        <w:t>Zensur – Du sollst Dir kein Bild machen (Themaheft). In: Das Wort. H. 2/1998. S. 2-46.</w:t>
      </w:r>
    </w:p>
    <w:p w:rsidR="00AB65EE" w:rsidRDefault="00AB65EE">
      <w:pPr>
        <w:spacing w:line="260" w:lineRule="exact"/>
        <w:rPr>
          <w:rFonts w:cs="Arial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 xml:space="preserve">d) Einwände des Atheismus 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 xml:space="preserve">- Projektionstheorie und Religionskritik Feuerbachs 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lastRenderedPageBreak/>
        <w:t xml:space="preserve">- Ein weiterer atheistischer Ansatz </w:t>
      </w:r>
    </w:p>
    <w:p w:rsidR="00AB65EE" w:rsidRDefault="00AB65EE">
      <w:pPr>
        <w:tabs>
          <w:tab w:val="left" w:pos="426"/>
        </w:tabs>
        <w:ind w:right="168"/>
        <w:rPr>
          <w:rFonts w:cs="Arial"/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 xml:space="preserve">L. Feuerbachs Einwand: Darstellung und Auseinandersetzung; </w:t>
      </w:r>
      <w:r>
        <w:rPr>
          <w:i/>
          <w:spacing w:val="-2"/>
          <w:sz w:val="20"/>
        </w:rPr>
        <w:t>K. Marx (Religion als Opium des Vo</w:t>
      </w:r>
      <w:r>
        <w:rPr>
          <w:i/>
          <w:spacing w:val="-2"/>
          <w:sz w:val="20"/>
        </w:rPr>
        <w:t>l</w:t>
      </w:r>
      <w:r>
        <w:rPr>
          <w:i/>
          <w:spacing w:val="-2"/>
          <w:sz w:val="20"/>
        </w:rPr>
        <w:t xml:space="preserve">kes), </w:t>
      </w:r>
      <w:r>
        <w:rPr>
          <w:i/>
          <w:spacing w:val="-5"/>
          <w:sz w:val="20"/>
        </w:rPr>
        <w:t>S. Freud (Gott bzw. Religion als Zwangs</w:t>
      </w:r>
      <w:r>
        <w:rPr>
          <w:i/>
          <w:spacing w:val="-5"/>
          <w:sz w:val="20"/>
        </w:rPr>
        <w:softHyphen/>
      </w:r>
      <w:r>
        <w:rPr>
          <w:i/>
          <w:sz w:val="20"/>
        </w:rPr>
        <w:t xml:space="preserve">neurose), F. </w:t>
      </w:r>
      <w:r>
        <w:rPr>
          <w:rStyle w:val="CharacterStyle13"/>
          <w:i/>
          <w:spacing w:val="8"/>
          <w:sz w:val="20"/>
          <w:szCs w:val="20"/>
        </w:rPr>
        <w:t xml:space="preserve">Nietzsche („Gott ist tot“); </w:t>
      </w:r>
      <w:r>
        <w:rPr>
          <w:rStyle w:val="CharacterStyle13"/>
          <w:i/>
          <w:spacing w:val="-2"/>
          <w:sz w:val="20"/>
          <w:szCs w:val="20"/>
        </w:rPr>
        <w:t xml:space="preserve">Gegenwärtige Formen der Religionskritik, z. B. </w:t>
      </w:r>
      <w:r>
        <w:rPr>
          <w:rStyle w:val="CharacterStyle13"/>
          <w:i/>
          <w:sz w:val="20"/>
          <w:szCs w:val="20"/>
        </w:rPr>
        <w:t xml:space="preserve">im Namen einer Naturwissenschaft; </w:t>
      </w:r>
      <w:r>
        <w:rPr>
          <w:rFonts w:cs="Arial"/>
          <w:i/>
          <w:spacing w:val="-1"/>
          <w:sz w:val="20"/>
        </w:rPr>
        <w:t>HOT: Gruppenpuzzle, fiktive Di</w:t>
      </w:r>
      <w:r>
        <w:rPr>
          <w:rFonts w:cs="Arial"/>
          <w:i/>
          <w:spacing w:val="-1"/>
          <w:sz w:val="20"/>
        </w:rPr>
        <w:t>s</w:t>
      </w:r>
      <w:r>
        <w:rPr>
          <w:rFonts w:cs="Arial"/>
          <w:i/>
          <w:spacing w:val="-1"/>
          <w:sz w:val="20"/>
        </w:rPr>
        <w:t xml:space="preserve">kussion </w:t>
      </w:r>
      <w:r>
        <w:rPr>
          <w:rFonts w:cs="Arial"/>
          <w:i/>
          <w:spacing w:val="-5"/>
          <w:sz w:val="20"/>
        </w:rPr>
        <w:t xml:space="preserve">zwischen zwei Vertretern des Atheismus, </w:t>
      </w:r>
      <w:r>
        <w:rPr>
          <w:rFonts w:cs="Arial"/>
          <w:i/>
          <w:sz w:val="20"/>
        </w:rPr>
        <w:t>Korrespondenz mit Atheisten</w:t>
      </w:r>
    </w:p>
    <w:p w:rsidR="00AB65EE" w:rsidRDefault="00AB65EE">
      <w:pPr>
        <w:tabs>
          <w:tab w:val="left" w:pos="426"/>
        </w:tabs>
        <w:ind w:right="168"/>
        <w:rPr>
          <w:rFonts w:cs="Arial"/>
          <w:i/>
          <w:sz w:val="20"/>
          <w:lang w:val="it-IT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 xml:space="preserve">- Projektionstheorie und Religionskritik Feuerbachs 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Text- und Bildbeispiele:</w:t>
      </w:r>
    </w:p>
    <w:p w:rsidR="00AB65EE" w:rsidRDefault="00AB65EE">
      <w:pPr>
        <w:pStyle w:val="Textkrper-Zeileneinzug"/>
        <w:numPr>
          <w:ilvl w:val="0"/>
          <w:numId w:val="13"/>
        </w:numPr>
        <w:tabs>
          <w:tab w:val="clear" w:pos="1146"/>
          <w:tab w:val="num" w:pos="851"/>
        </w:tabs>
        <w:spacing w:line="260" w:lineRule="exact"/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Baumann, Ulrike/ Schweitzer, Friedrich (Hg.): Religionsbuch Oberstufe. Berlin: Cornelsen 2006. S. 142f.</w:t>
      </w:r>
    </w:p>
    <w:p w:rsidR="00AB65EE" w:rsidRDefault="00AB65EE">
      <w:pPr>
        <w:pStyle w:val="Textkrper-Zeileneinzug"/>
        <w:numPr>
          <w:ilvl w:val="0"/>
          <w:numId w:val="13"/>
        </w:numPr>
        <w:tabs>
          <w:tab w:val="clear" w:pos="1146"/>
          <w:tab w:val="num" w:pos="851"/>
        </w:tabs>
        <w:spacing w:line="260" w:lineRule="exact"/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Rupp, Hartmut/ Mühling, Markus: Gott. Calwer 2011. S. 52-63.</w:t>
      </w:r>
    </w:p>
    <w:p w:rsidR="00AB65EE" w:rsidRDefault="00AB65EE">
      <w:pPr>
        <w:pStyle w:val="Textkrper-Zeileneinzug"/>
        <w:numPr>
          <w:ilvl w:val="0"/>
          <w:numId w:val="13"/>
        </w:numPr>
        <w:tabs>
          <w:tab w:val="clear" w:pos="1146"/>
          <w:tab w:val="num" w:pos="851"/>
        </w:tabs>
        <w:spacing w:line="260" w:lineRule="exact"/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54-57.</w:t>
      </w:r>
    </w:p>
    <w:p w:rsidR="00AB65EE" w:rsidRDefault="00AB65EE">
      <w:pPr>
        <w:pStyle w:val="Textkrper-Zeileneinzug"/>
        <w:numPr>
          <w:ilvl w:val="0"/>
          <w:numId w:val="13"/>
        </w:numPr>
        <w:tabs>
          <w:tab w:val="clear" w:pos="1146"/>
          <w:tab w:val="num" w:pos="851"/>
        </w:tabs>
        <w:spacing w:line="260" w:lineRule="exact"/>
        <w:ind w:left="851" w:hanging="284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Stuttgart: Calwer 1988, S. 49. 50. 51. 68f.</w:t>
      </w:r>
    </w:p>
    <w:p w:rsidR="00AB65EE" w:rsidRDefault="00AB65EE">
      <w:pPr>
        <w:pStyle w:val="Textkrper-Zeileneinzug"/>
        <w:numPr>
          <w:ilvl w:val="0"/>
          <w:numId w:val="13"/>
        </w:numPr>
        <w:tabs>
          <w:tab w:val="clear" w:pos="1146"/>
          <w:tab w:val="num" w:pos="851"/>
        </w:tabs>
        <w:spacing w:line="260" w:lineRule="exact"/>
        <w:ind w:left="851" w:hanging="284"/>
        <w:rPr>
          <w:rFonts w:cs="Arial"/>
          <w:sz w:val="20"/>
        </w:rPr>
      </w:pPr>
      <w:r>
        <w:rPr>
          <w:rFonts w:cs="Arial"/>
          <w:sz w:val="20"/>
        </w:rPr>
        <w:t>Büchner, F. u.a.: Perspektiven Religion. Arbeitsbuch für die Sekundarstufe II, Göttingen: Vande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hoeck &amp; Ruprecht 2000, S. 79-81.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Fastenrath, H.: Religionskritik. Ein Abriss atheistischer Grundpositionen: Feuerbach, Marx, Niet</w:t>
      </w:r>
      <w:r>
        <w:rPr>
          <w:rFonts w:cs="Arial"/>
          <w:sz w:val="20"/>
        </w:rPr>
        <w:t>z</w:t>
      </w:r>
      <w:r>
        <w:rPr>
          <w:rFonts w:cs="Arial"/>
          <w:sz w:val="20"/>
        </w:rPr>
        <w:t>sche, Sartre, Kurswissen Religion, Leipzig: Klett 1994 u.ö., S.30-51.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Haag, Karl Friedrich: Bausteine für ein christliches Reden von Gott und Mensch. (= RU – Werkstatt Oberstufe 5. Impulse – Analysen – Praxis). Erlangen 2007. S. 100-105.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Stuttgart 2009. S. 12-13.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Oßwald, B.: Stundenblätter Gottesglaube – Atheismus. Sek II., Stuttgart: Klett 1991, S. 56-59.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Sass, Hans-Martin: Ludwig Feuerbach mit Selbstzeugnissen und Bilddokumenten. 4. Aufl. Reinbek bei Hamburg: Rowohlt 1994. 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Trutwin, W.: Gespräch mit dem Atheismus. Quellentexte. Befragter Glaube Bd. 11, hrsg. von Kakusc</w:t>
      </w:r>
      <w:r>
        <w:rPr>
          <w:rFonts w:cs="Arial"/>
          <w:sz w:val="20"/>
        </w:rPr>
        <w:t>h</w:t>
      </w:r>
      <w:r>
        <w:rPr>
          <w:rFonts w:cs="Arial"/>
          <w:sz w:val="20"/>
        </w:rPr>
        <w:t>ke, R. / Wischmann, G., Göttingen: Vandenhoeck &amp; Ruprecht 15. Aufl. 1983, S.29-34.</w:t>
      </w:r>
    </w:p>
    <w:p w:rsidR="00AB65EE" w:rsidRDefault="00AB65EE">
      <w:pPr>
        <w:pStyle w:val="Fuzeile"/>
        <w:numPr>
          <w:ilvl w:val="0"/>
          <w:numId w:val="13"/>
        </w:numPr>
        <w:tabs>
          <w:tab w:val="clear" w:pos="1146"/>
          <w:tab w:val="clear" w:pos="4536"/>
          <w:tab w:val="clear" w:pos="9072"/>
          <w:tab w:val="num" w:pos="851"/>
        </w:tabs>
        <w:spacing w:line="260" w:lineRule="exact"/>
        <w:ind w:left="851" w:right="168" w:hanging="284"/>
        <w:rPr>
          <w:rFonts w:cs="Arial"/>
          <w:sz w:val="20"/>
        </w:rPr>
      </w:pPr>
      <w:r>
        <w:rPr>
          <w:rFonts w:cs="Arial"/>
          <w:sz w:val="20"/>
        </w:rPr>
        <w:t>Zahrnt, H.: Stammt Gott vom Menschen ab?, Freising: Stark 2001.</w:t>
      </w:r>
    </w:p>
    <w:p w:rsidR="00AB65EE" w:rsidRDefault="00AB65EE">
      <w:pPr>
        <w:pStyle w:val="Fuzeile"/>
        <w:tabs>
          <w:tab w:val="clear" w:pos="4536"/>
          <w:tab w:val="clear" w:pos="9072"/>
        </w:tabs>
        <w:spacing w:line="260" w:lineRule="exact"/>
        <w:ind w:left="360" w:right="168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spacing w:line="260" w:lineRule="exact"/>
        <w:ind w:left="360"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Oberstufe Religion 10. Lehrerheft. S. 148ff. 152ff.189ff.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Berger, P. L.: Seh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sucht nach Sinn. Frankfurt 1994</w:t>
      </w:r>
    </w:p>
    <w:p w:rsidR="00AB65EE" w:rsidRDefault="00AB65EE">
      <w:pPr>
        <w:pStyle w:val="Fuzeile"/>
        <w:numPr>
          <w:ilvl w:val="0"/>
          <w:numId w:val="14"/>
        </w:numPr>
        <w:tabs>
          <w:tab w:val="clear" w:pos="1146"/>
          <w:tab w:val="clear" w:pos="4536"/>
          <w:tab w:val="clear" w:pos="9072"/>
          <w:tab w:val="num" w:pos="993"/>
        </w:tabs>
        <w:spacing w:line="260" w:lineRule="exact"/>
        <w:ind w:right="168" w:hanging="579"/>
        <w:jc w:val="both"/>
        <w:rPr>
          <w:rFonts w:cs="Arial"/>
          <w:sz w:val="20"/>
          <w:u w:val="single"/>
        </w:rPr>
      </w:pPr>
      <w:r>
        <w:rPr>
          <w:rFonts w:cs="Arial"/>
          <w:sz w:val="20"/>
        </w:rPr>
        <w:t>Kliemann, P.: Glauben ist menschlich. Stuttgart: Calwer 2001, S.21, 26-29.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Küng, H.: Existiert Gott? Antwort auf die Gottesfrage der Neuzeit. 1978, S. 223-362.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left="567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Lott, J.:„Civil religion“/“Bürgerreligion“ als religionspädagogisches Problem. In: Biehl u.a. (Hg.).</w:t>
      </w:r>
      <w:r>
        <w:rPr>
          <w:rFonts w:cs="Arial"/>
          <w:sz w:val="20"/>
        </w:rPr>
        <w:br/>
      </w:r>
      <w:r>
        <w:rPr>
          <w:rFonts w:cs="Arial"/>
          <w:sz w:val="20"/>
        </w:rPr>
        <w:tab/>
        <w:t>Jahrbuch der Religionspä</w:t>
      </w:r>
      <w:r>
        <w:rPr>
          <w:rFonts w:cs="Arial"/>
          <w:sz w:val="20"/>
        </w:rPr>
        <w:t>d</w:t>
      </w:r>
      <w:r>
        <w:rPr>
          <w:rFonts w:cs="Arial"/>
          <w:sz w:val="20"/>
        </w:rPr>
        <w:t>agogik. Bd. 5. 1988, S. 135-148.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Kaufmann, F.X.: Religion in der Mode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nität. Tübingen 1989.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Müller-Lauter, W.: Art. Atheismus II, TRE IV, 1979, S. 378f. 387-395. 431-434.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Pöhlmann, Horst Georg: Der Atheismus oder der Streit um Gott, Gütersloh 1979, 55-74.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Sparn, W. (Hg.): Wieviel Religion braucht der deutsche Staat? Politisches Christentum zwischen Rea</w:t>
      </w:r>
      <w:r>
        <w:rPr>
          <w:rFonts w:cs="Arial"/>
          <w:sz w:val="20"/>
        </w:rPr>
        <w:t>k</w:t>
      </w:r>
      <w:r>
        <w:rPr>
          <w:rFonts w:cs="Arial"/>
          <w:sz w:val="20"/>
        </w:rPr>
        <w:t>tion und R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volution. Gütersloh 1992</w:t>
      </w:r>
    </w:p>
    <w:p w:rsidR="00AB65EE" w:rsidRDefault="00AB65EE">
      <w:pPr>
        <w:pStyle w:val="Textkrper-Zeileneinzug"/>
        <w:numPr>
          <w:ilvl w:val="0"/>
          <w:numId w:val="14"/>
        </w:numPr>
        <w:tabs>
          <w:tab w:val="clear" w:pos="1146"/>
          <w:tab w:val="num" w:pos="993"/>
        </w:tabs>
        <w:spacing w:line="260" w:lineRule="exact"/>
        <w:ind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Vögele, W.: Zivilreligion in der Bundesr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publik Deutschland. Gütersloh 1994.</w:t>
      </w:r>
    </w:p>
    <w:p w:rsidR="00AB65EE" w:rsidRDefault="00AB65EE">
      <w:pPr>
        <w:spacing w:line="260" w:lineRule="exact"/>
        <w:rPr>
          <w:rFonts w:ascii="Frutiger 55 Roman" w:hAnsi="Frutiger 55 Roman" w:cs="Arial"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 xml:space="preserve">- Ein weiterer atheistischer Ansatz 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Breit u.a.: Gott und Gottesbilder, in: Kurs Dialog: Kurs Religion für die Sekundarstufe II Bd.5, Mü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chen: Kösel 1997, S.37-59.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sz w:val="20"/>
        </w:rPr>
        <w:t xml:space="preserve">Büttner, Gerhard u.a.: Religion und Tiefenpsychologie. Arbeitsmaterialien Religion </w:t>
      </w:r>
      <w:r>
        <w:rPr>
          <w:rFonts w:cs="Arial"/>
          <w:sz w:val="20"/>
        </w:rPr>
        <w:t>Sekundarstufe 2. Diesterweg 1989. S. 3-16 + Lehrerhandbuch.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Stuttgart: Calwer 1988, S. 35-53 u. 54-58.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Goßmann, K. (Hg.): Sachwissen Religion – Texte, Göttingen: Vandenhoeck &amp; Ruprecht 1989, S.19-25.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64-65.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Langenhorst: Was nützt die Güte? Brecht-Gedichte als Bausteine im RU, in: rhs. Religionsu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terricht  an höheren Schulen, 41. Jg. H.5/1998, S.318-322.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Fastenrath, H.: Religionskritik. Ein Abriss atheistischer Grundpositionen: Feuerbach, Marx, Niet</w:t>
      </w:r>
      <w:r>
        <w:rPr>
          <w:rFonts w:cs="Arial"/>
          <w:sz w:val="20"/>
        </w:rPr>
        <w:t>z</w:t>
      </w:r>
      <w:r>
        <w:rPr>
          <w:rFonts w:cs="Arial"/>
          <w:sz w:val="20"/>
        </w:rPr>
        <w:t>sche, Sartre, Kurswissen Relaigion, Leipzig: Klett 1994 u.ö., S.52-81 (zu Karl Marx), S.99-124 (F. Nietzsche), S.125-150 (J.P. Sartre), S.151-161 (S. Freud).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Jungnitsch, R.: Von Gott anders reden, in: rabs, Heft 4 /1999, S.105-112.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  <w:lang w:val="it-IT"/>
        </w:rPr>
        <w:lastRenderedPageBreak/>
        <w:t xml:space="preserve">H. Küng: Credo. </w:t>
      </w:r>
      <w:r>
        <w:rPr>
          <w:rFonts w:cs="Arial"/>
          <w:sz w:val="20"/>
        </w:rPr>
        <w:t>Das Apostolische Glaubensbekenntnis – Zeitgenossen erklärt, Piper: München 1993 u.ö., S.23-27.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Langenhorst, G.: „Ohne ihn?“. Zeitgenössische Gedichte zur Gottesfrage, in: Katechetische Blätter H. 2/2000, S.104-108.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F. Loy: Gotteserfahrung und Gotteserkenntnis, in: Farbe bekennen: Unterrichtswerk für kath. RU in der gymn. Oberstufe, München: Kösel 1995, S.59-98.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sz w:val="20"/>
        </w:rPr>
        <w:t>Religion – eine Illusion? Psychoanalyse Sigmund Freuds, bearbeitet von Robert Schütz. Religion – Studienhefte. Calwer 1971.</w:t>
      </w:r>
    </w:p>
    <w:p w:rsidR="00AB65EE" w:rsidRDefault="00AB65EE">
      <w:pPr>
        <w:pStyle w:val="Fuzeile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Trutwin, W.: Gespräch mit dem Atheismus. Quellentexte. Befragter Glaube Bd. 11, hrsg. von R. Kakuschke / G. Wischmann, Göttingen: Vandenhoeck &amp; Ruprecht 15. Aufl. 1983, S. 34-97.</w:t>
      </w:r>
    </w:p>
    <w:p w:rsidR="00AB65EE" w:rsidRDefault="00AB65EE">
      <w:pPr>
        <w:pStyle w:val="Fuzeile"/>
        <w:tabs>
          <w:tab w:val="clear" w:pos="4536"/>
          <w:tab w:val="clear" w:pos="9072"/>
          <w:tab w:val="left" w:pos="426"/>
        </w:tabs>
        <w:spacing w:line="260" w:lineRule="exact"/>
        <w:ind w:left="426" w:right="168"/>
        <w:jc w:val="both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spacing w:line="260" w:lineRule="exact"/>
        <w:ind w:left="360"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Maurer, Ernstpeter: Zur Personalität Gottes, in: </w:t>
      </w:r>
      <w:r>
        <w:rPr>
          <w:rFonts w:cs="Arial"/>
          <w:i/>
          <w:sz w:val="20"/>
        </w:rPr>
        <w:t xml:space="preserve">entwurf </w:t>
      </w:r>
      <w:r>
        <w:rPr>
          <w:rFonts w:cs="Arial"/>
          <w:sz w:val="20"/>
        </w:rPr>
        <w:t>2-2000, S.21-24.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Kliemann, Peter: Glauben ist menschlich. Stuttgart: Calwer 2001, S.21-24.29-40.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Küng, Hans: Existiert Gott? Antwort auf die Gottesfrage der Neuzeit. München, Zürich 1978.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Leiner, Martin: Pierre Teilhard de Chardin und die protestantische Theologie. In: Ders./Knoepffler, Nikolaus/Birx, H. James: Teilhard de Chardin. Naturwissenschaftliche und theologische Perspekt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ven seines Werks. S. 45-68.</w:t>
      </w:r>
    </w:p>
    <w:p w:rsidR="00AB65EE" w:rsidRDefault="00AB65EE">
      <w:pPr>
        <w:tabs>
          <w:tab w:val="left" w:pos="426"/>
        </w:tabs>
        <w:ind w:right="168"/>
        <w:rPr>
          <w:rFonts w:cs="Arial"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e) Gotteserfahrungen und die Erfahrung der Abwesenheit Gottes: Theodizee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Wie kann Gott das zulassen?</w:t>
      </w:r>
    </w:p>
    <w:p w:rsidR="00AB65EE" w:rsidRDefault="00AB65EE">
      <w:pPr>
        <w:numPr>
          <w:ilvl w:val="0"/>
          <w:numId w:val="33"/>
        </w:num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biblische Texte</w:t>
      </w:r>
    </w:p>
    <w:p w:rsidR="00AB65EE" w:rsidRDefault="00AB65EE">
      <w:pPr>
        <w:numPr>
          <w:ilvl w:val="0"/>
          <w:numId w:val="33"/>
        </w:num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ein Antwortversuch aus Literatur oder Philosophie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>Theodizee als Frage nach der Gerechtigkeit Gottes angesichts des persönlichen Leides und des</w:t>
      </w:r>
    </w:p>
    <w:p w:rsidR="00AB65EE" w:rsidRDefault="00AB65EE">
      <w:pPr>
        <w:pStyle w:val="Style38"/>
        <w:kinsoku w:val="0"/>
        <w:autoSpaceDE/>
        <w:autoSpaceDN/>
        <w:spacing w:before="72"/>
        <w:jc w:val="both"/>
        <w:rPr>
          <w:rStyle w:val="CharacterStyle13"/>
          <w:i/>
          <w:sz w:val="20"/>
        </w:rPr>
      </w:pPr>
      <w:r>
        <w:rPr>
          <w:i/>
          <w:sz w:val="20"/>
        </w:rPr>
        <w:t>Le</w:t>
      </w:r>
      <w:r>
        <w:rPr>
          <w:i/>
          <w:sz w:val="20"/>
        </w:rPr>
        <w:t>i</w:t>
      </w:r>
      <w:r>
        <w:rPr>
          <w:i/>
          <w:sz w:val="20"/>
        </w:rPr>
        <w:t xml:space="preserve">dens in der Welt; Traditionelle Antworten und Lösungsstrategien: Relativierung des Bösen, Eigenschaften und </w:t>
      </w:r>
      <w:r>
        <w:rPr>
          <w:i/>
          <w:sz w:val="20"/>
          <w:szCs w:val="20"/>
        </w:rPr>
        <w:t xml:space="preserve">Wille Gottes (Prüfung, Erziehung, Strafe, Folge der Freiheit); Mt 27,46 Jesus am Kreuz; </w:t>
      </w:r>
      <w:r>
        <w:rPr>
          <w:rStyle w:val="CharacterStyle13"/>
          <w:i/>
          <w:sz w:val="20"/>
          <w:szCs w:val="20"/>
        </w:rPr>
        <w:t>Joh 9,3 Heilung der Blin</w:t>
      </w:r>
      <w:r>
        <w:rPr>
          <w:rStyle w:val="CharacterStyle13"/>
          <w:i/>
          <w:sz w:val="20"/>
          <w:szCs w:val="20"/>
        </w:rPr>
        <w:t>d</w:t>
      </w:r>
      <w:r>
        <w:rPr>
          <w:rStyle w:val="CharacterStyle13"/>
          <w:i/>
          <w:sz w:val="20"/>
          <w:szCs w:val="20"/>
        </w:rPr>
        <w:t xml:space="preserve">geborenen; </w:t>
      </w:r>
      <w:r>
        <w:rPr>
          <w:rStyle w:val="CharacterStyle13"/>
          <w:i/>
          <w:spacing w:val="-3"/>
          <w:sz w:val="20"/>
          <w:szCs w:val="20"/>
        </w:rPr>
        <w:t xml:space="preserve">Jes 45,6f Gott gibt Frieden und schafft Unheil; </w:t>
      </w:r>
      <w:r>
        <w:rPr>
          <w:rStyle w:val="CharacterStyle13"/>
          <w:i/>
          <w:sz w:val="20"/>
          <w:szCs w:val="20"/>
        </w:rPr>
        <w:t>Hiob (in Auszügen);Ps 22; Ps 30</w:t>
      </w:r>
    </w:p>
    <w:p w:rsidR="00AB65EE" w:rsidRDefault="00AB65EE">
      <w:pPr>
        <w:pStyle w:val="Style33"/>
        <w:kinsoku w:val="0"/>
        <w:autoSpaceDE/>
        <w:autoSpaceDN/>
        <w:adjustRightInd/>
        <w:spacing w:before="36"/>
        <w:ind w:right="648"/>
        <w:jc w:val="both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Die Aporie von Allmacht und Missgunst </w:t>
      </w:r>
      <w:r>
        <w:rPr>
          <w:rFonts w:ascii="Arial" w:hAnsi="Arial" w:cs="Arial"/>
          <w:i/>
          <w:spacing w:val="-1"/>
          <w:sz w:val="20"/>
          <w:szCs w:val="20"/>
        </w:rPr>
        <w:t xml:space="preserve">(L.C. Laktanz); Gott gibt es nicht (Epikur, G. </w:t>
      </w:r>
      <w:r>
        <w:rPr>
          <w:rFonts w:ascii="Arial" w:hAnsi="Arial" w:cs="Arial"/>
          <w:i/>
          <w:spacing w:val="3"/>
          <w:sz w:val="20"/>
          <w:szCs w:val="20"/>
        </w:rPr>
        <w:t xml:space="preserve">Büchner); Diese Welt ist die beste aller </w:t>
      </w:r>
      <w:r>
        <w:rPr>
          <w:rFonts w:ascii="Arial" w:hAnsi="Arial" w:cs="Arial"/>
          <w:i/>
          <w:spacing w:val="-4"/>
          <w:sz w:val="20"/>
          <w:szCs w:val="20"/>
        </w:rPr>
        <w:t xml:space="preserve">möglichen Welten (G.W. Leibniz); Die Welt ist </w:t>
      </w:r>
      <w:r>
        <w:rPr>
          <w:rFonts w:ascii="Arial" w:hAnsi="Arial" w:cs="Arial"/>
          <w:i/>
          <w:spacing w:val="5"/>
          <w:sz w:val="20"/>
          <w:szCs w:val="20"/>
        </w:rPr>
        <w:t xml:space="preserve">noch nicht vollendet (A.N. Whitehead); </w:t>
      </w:r>
      <w:r>
        <w:rPr>
          <w:rFonts w:ascii="Arial" w:hAnsi="Arial" w:cs="Arial"/>
          <w:i/>
          <w:sz w:val="20"/>
          <w:szCs w:val="20"/>
        </w:rPr>
        <w:t>Das Gute kämpft gegen das Böse (Gnosis)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Breit, E. u.a.: Gott und Gottesbilder, in: Kurs Dialog: Kurs Religion für die Sekundarstufe II Bd.5, München: Kösel 1997, S.109-132.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 xml:space="preserve">Rupp, Hartmut/ Mühling, Markus: Gott. Calwer 2011. S. 64-71. 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sz w:val="20"/>
        </w:rPr>
        <w:t>Erich Esslinger u.a.: Gottes verborgene Gegenwart, 46f.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sz w:val="20"/>
        </w:rPr>
        <w:t xml:space="preserve">Haag, Karl Friedrich: Bausteine für ein christliches Reden von Gott und Mensch. (= RU – Werkstatt Oberstufe 5. Impulse – Analysen – Praxis). Erlangen 2007. S. 89-98. 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sz w:val="20"/>
        </w:rPr>
        <w:t>Häußler, Manfred u. Rieder, Albrecht; Stundenblätter Hiob – der Mensch im Leid, Stundenblätter Religion Sek. I, Klett Stgt, Dresden, Materialien und Stundenblätter 1994.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 xml:space="preserve">Husmann, Bärbel/ Hülsmann, Matthias: Gottesbilder. Klett 2010. S. 60-61. 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Kall / Th. Menges: Theodizee, in: Religion betrifft uns, H.2/1996, S.1-30.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 xml:space="preserve">gart 2009. S. 23-28. 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Kurz, H.: „Gott hat mich fallen lassen“, in: notizblock H. 26/1999, S.7-9.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Leiden – warum? Themaheft in: Religionsunterricht heute, Heft 1-2, Mainz 1995, S.1-64.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Richardt, M.W.: Die Theodizeefrage, in: Gott wird Mensch, Grundkurs Ev. Rel.lehre 12. Jg.-stufe, Göttingen: Vandenhoeck &amp; Ruprecht 1995, S.260-291.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Trutwin, W.: Gespräch mit dem Atheismus. Quellentexte. Befragter Glaube Bd. 11, hrsg. von R. Kakuschke / G. Wischmann, Göttingen: Vandenhoeck &amp; Ruprecht 15. Aufl. 1983, S.17-28.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sz w:val="20"/>
        </w:rPr>
        <w:t>Vellguth, Klaus: Gott sei Dank bin ich Atheist. Gott als Thema in der Literatur des 20. Jah</w:t>
      </w:r>
      <w:r>
        <w:rPr>
          <w:sz w:val="20"/>
        </w:rPr>
        <w:t>r</w:t>
      </w:r>
      <w:r>
        <w:rPr>
          <w:sz w:val="20"/>
        </w:rPr>
        <w:t>hunderts. Lahr, Stuttgart 2001.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sz w:val="20"/>
        </w:rPr>
        <w:t>M. Weinrich (Hg.): Religionskritik der Neuzeit. Gütersloh 1985. S. 107-109.</w:t>
      </w:r>
    </w:p>
    <w:p w:rsidR="00AB65EE" w:rsidRDefault="00AB65EE">
      <w:pPr>
        <w:pStyle w:val="Fuzeile"/>
        <w:numPr>
          <w:ilvl w:val="0"/>
          <w:numId w:val="19"/>
        </w:numPr>
        <w:tabs>
          <w:tab w:val="clear" w:pos="4536"/>
          <w:tab w:val="clear" w:pos="9072"/>
          <w:tab w:val="left" w:pos="1418"/>
        </w:tabs>
        <w:spacing w:line="260" w:lineRule="exact"/>
        <w:ind w:right="168" w:hanging="513"/>
        <w:rPr>
          <w:rFonts w:cs="Arial"/>
          <w:sz w:val="20"/>
        </w:rPr>
      </w:pPr>
      <w:r>
        <w:rPr>
          <w:rStyle w:val="Fett"/>
          <w:rFonts w:cs="Arial"/>
          <w:b w:val="0"/>
          <w:bCs w:val="0"/>
          <w:color w:val="000000"/>
          <w:sz w:val="20"/>
        </w:rPr>
        <w:t>Willert, Albrecht: Das Leiden der Menschen und der Glaube an Gott.</w:t>
      </w:r>
      <w:r>
        <w:rPr>
          <w:b/>
          <w:bCs/>
          <w:sz w:val="20"/>
        </w:rPr>
        <w:t xml:space="preserve"> </w:t>
      </w:r>
      <w:r>
        <w:rPr>
          <w:sz w:val="20"/>
        </w:rPr>
        <w:t>Studienbuch Religionsunte</w:t>
      </w:r>
      <w:r>
        <w:rPr>
          <w:sz w:val="20"/>
        </w:rPr>
        <w:t>r</w:t>
      </w:r>
      <w:r>
        <w:rPr>
          <w:sz w:val="20"/>
        </w:rPr>
        <w:t xml:space="preserve">richt Sek. II Bd.5. Vandenhoeck1997.    </w:t>
      </w:r>
    </w:p>
    <w:p w:rsidR="00AB65EE" w:rsidRDefault="00AB65EE">
      <w:pPr>
        <w:pStyle w:val="Fuzeile"/>
        <w:tabs>
          <w:tab w:val="clear" w:pos="4536"/>
          <w:tab w:val="clear" w:pos="9072"/>
          <w:tab w:val="left" w:pos="1418"/>
        </w:tabs>
        <w:spacing w:line="260" w:lineRule="exact"/>
        <w:ind w:left="360" w:right="168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  <w:tab w:val="left" w:pos="1418"/>
        </w:tabs>
        <w:spacing w:line="260" w:lineRule="exact"/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jc w:val="both"/>
        <w:rPr>
          <w:rFonts w:cs="Arial"/>
          <w:i w:val="0"/>
          <w:sz w:val="20"/>
        </w:rPr>
      </w:pPr>
      <w:r>
        <w:rPr>
          <w:i w:val="0"/>
          <w:sz w:val="20"/>
        </w:rPr>
        <w:t xml:space="preserve">Berger, Klaus: Wie kann Gott Leid und Katastrophen zulassen? </w:t>
      </w:r>
      <w:r>
        <w:rPr>
          <w:i w:val="0"/>
          <w:color w:val="000000"/>
          <w:sz w:val="20"/>
        </w:rPr>
        <w:t>Quell Vlerlag Stgt 1996.</w:t>
      </w:r>
    </w:p>
    <w:p w:rsidR="00AB65EE" w:rsidRDefault="00AB65EE">
      <w:pPr>
        <w:numPr>
          <w:ilvl w:val="0"/>
          <w:numId w:val="20"/>
        </w:numPr>
        <w:spacing w:line="260" w:lineRule="exact"/>
        <w:jc w:val="both"/>
        <w:rPr>
          <w:rFonts w:cs="Arial"/>
          <w:sz w:val="20"/>
        </w:rPr>
      </w:pPr>
      <w:hyperlink r:id="rId24" w:history="1">
        <w:r>
          <w:rPr>
            <w:rStyle w:val="Fett"/>
            <w:rFonts w:cs="Arial"/>
            <w:b w:val="0"/>
            <w:bCs w:val="0"/>
            <w:color w:val="000000"/>
            <w:sz w:val="20"/>
          </w:rPr>
          <w:t>Dietrich, W.; Link, Ch.: Die dunklen Seiten Gottes.</w:t>
        </w:r>
      </w:hyperlink>
      <w:r>
        <w:rPr>
          <w:sz w:val="20"/>
        </w:rPr>
        <w:t xml:space="preserve"> Tl.1 </w:t>
      </w:r>
      <w:r>
        <w:rPr>
          <w:rStyle w:val="Fett"/>
          <w:rFonts w:cs="Arial"/>
          <w:b w:val="0"/>
          <w:bCs w:val="0"/>
          <w:color w:val="000000"/>
          <w:sz w:val="20"/>
        </w:rPr>
        <w:t xml:space="preserve">Willkür und Gewalt. Neukirchener </w:t>
      </w:r>
      <w:r>
        <w:rPr>
          <w:sz w:val="20"/>
        </w:rPr>
        <w:t xml:space="preserve">4. Aufl. 2002 und Tl. 2 </w:t>
      </w:r>
      <w:r>
        <w:rPr>
          <w:rStyle w:val="Fett"/>
          <w:rFonts w:cs="Arial"/>
          <w:b w:val="0"/>
          <w:bCs w:val="0"/>
          <w:color w:val="000000"/>
          <w:sz w:val="20"/>
        </w:rPr>
        <w:t>Allmacht und Ohnmacht. Neukirchener 2000.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jc w:val="both"/>
        <w:rPr>
          <w:rFonts w:cs="Arial"/>
          <w:i w:val="0"/>
          <w:sz w:val="20"/>
        </w:rPr>
      </w:pPr>
      <w:r>
        <w:rPr>
          <w:i w:val="0"/>
          <w:sz w:val="20"/>
        </w:rPr>
        <w:t>Dressler, Bernd: Über die Sinnlosigkeit des Leidens – Religionspäd. Erwägungen über Sinnsuche und Leiderfahrungen von Kindern und Jugendlichen, in: Loccumer Pelikan. rpi Hann</w:t>
      </w:r>
      <w:r>
        <w:rPr>
          <w:i w:val="0"/>
          <w:sz w:val="20"/>
        </w:rPr>
        <w:t>o</w:t>
      </w:r>
      <w:r>
        <w:rPr>
          <w:i w:val="0"/>
          <w:sz w:val="20"/>
        </w:rPr>
        <w:t>ver, 1.Quartal 1996, S.11-18.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jc w:val="both"/>
        <w:rPr>
          <w:rFonts w:cs="Arial"/>
          <w:i w:val="0"/>
          <w:sz w:val="20"/>
        </w:rPr>
      </w:pPr>
      <w:r>
        <w:rPr>
          <w:sz w:val="20"/>
        </w:rPr>
        <w:t>entwurf 3/2002: Hölle, Teufel und Dämonen,  darin u.a.:</w:t>
      </w:r>
    </w:p>
    <w:p w:rsidR="00AB65EE" w:rsidRDefault="00AB65EE">
      <w:pPr>
        <w:numPr>
          <w:ilvl w:val="0"/>
          <w:numId w:val="34"/>
        </w:numPr>
        <w:spacing w:line="260" w:lineRule="exact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Spaeth, Frieder und u.a.: Der Teufel und der Liebe Gott, S. 3-5 (Bezug zu entwicklungspsycholog</w:t>
      </w:r>
      <w:r>
        <w:rPr>
          <w:rFonts w:cs="Arial"/>
          <w:color w:val="000000"/>
          <w:sz w:val="20"/>
        </w:rPr>
        <w:t>i</w:t>
      </w:r>
      <w:r>
        <w:rPr>
          <w:rFonts w:cs="Arial"/>
          <w:color w:val="000000"/>
          <w:sz w:val="20"/>
        </w:rPr>
        <w:t>schen Phasen).</w:t>
      </w:r>
    </w:p>
    <w:p w:rsidR="00AB65EE" w:rsidRDefault="00AB65EE">
      <w:pPr>
        <w:numPr>
          <w:ilvl w:val="0"/>
          <w:numId w:val="34"/>
        </w:numPr>
        <w:spacing w:line="260" w:lineRule="exact"/>
        <w:jc w:val="both"/>
        <w:rPr>
          <w:rFonts w:cs="Arial"/>
          <w:color w:val="000000"/>
          <w:sz w:val="20"/>
        </w:rPr>
      </w:pPr>
      <w:r>
        <w:rPr>
          <w:sz w:val="20"/>
        </w:rPr>
        <w:t>Bayer, Oswald: Gott als Teufel – Gottes Zorn und das Böse in der Theologie Martin Luthers, S.6f.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 xml:space="preserve">Körtner, Ulrich H.J.: Der verborgene Gott. Zur Gottesfrage. Neukirchener 2000. 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i w:val="0"/>
          <w:sz w:val="20"/>
        </w:rPr>
        <w:t>Körtner, Ulrich: Wie lange noch, wie lange?, Neukirchener 1998.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i w:val="0"/>
          <w:sz w:val="20"/>
        </w:rPr>
        <w:t>Kreiner, Armin; Gott im Leid. Zur Stichhaltigkeit der Theodizee-Argumente. Herder, 1997.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i w:val="0"/>
          <w:sz w:val="20"/>
        </w:rPr>
        <w:t>Ders., Gott und das Leid, Bonifatius Vlg., verkürzte Ausg. von oben, auch für Sch. Geei</w:t>
      </w:r>
      <w:r>
        <w:rPr>
          <w:i w:val="0"/>
          <w:sz w:val="20"/>
        </w:rPr>
        <w:t>g</w:t>
      </w:r>
      <w:r>
        <w:rPr>
          <w:i w:val="0"/>
          <w:sz w:val="20"/>
        </w:rPr>
        <w:t>net.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rStyle w:val="Fett"/>
          <w:rFonts w:cs="Arial"/>
          <w:b w:val="0"/>
          <w:bCs w:val="0"/>
          <w:i w:val="0"/>
          <w:color w:val="000000"/>
          <w:sz w:val="20"/>
        </w:rPr>
        <w:t>Langenhorst, Georg: Hiob unser Zeitgenosse – Die literarische Hiobrezeption im 20.Jahrhundert als theologische Herausforderung, Grünewald Mainz, 1994.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i w:val="0"/>
          <w:sz w:val="20"/>
        </w:rPr>
        <w:t>Oelmüller, W.: Worüber man nicht schweigen kann; ders., Theodizee, Fink 1990.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Ohly, Lukas: Warum Menschen von Gott reden. Modelle der Gotteserfahrung. Stuttgart 2011.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Reyntjes, A.S.: Vom Gottvertrauen und dem sich entwickelnden kindlichen Selbst, in: religion heute, 1993, S.210-213 (zu Cl</w:t>
      </w:r>
      <w:r>
        <w:rPr>
          <w:rFonts w:cs="Arial"/>
          <w:i w:val="0"/>
          <w:sz w:val="20"/>
        </w:rPr>
        <w:t>e</w:t>
      </w:r>
      <w:r>
        <w:rPr>
          <w:rFonts w:cs="Arial"/>
          <w:i w:val="0"/>
          <w:sz w:val="20"/>
        </w:rPr>
        <w:t>mens Bretano, Th. Fontane, G.B. Fuchs).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Ritter, Werner H./Hanisch, Helmut u.a.: Leid und Gott. Aus der Perspektive von Kindern und J</w:t>
      </w:r>
      <w:r>
        <w:rPr>
          <w:rFonts w:cs="Arial"/>
          <w:i w:val="0"/>
          <w:sz w:val="20"/>
        </w:rPr>
        <w:t>u</w:t>
      </w:r>
      <w:r>
        <w:rPr>
          <w:rFonts w:cs="Arial"/>
          <w:i w:val="0"/>
          <w:sz w:val="20"/>
        </w:rPr>
        <w:t xml:space="preserve">gendlichen. Göttingen 2006.  </w:t>
      </w:r>
    </w:p>
    <w:p w:rsidR="00AB65EE" w:rsidRDefault="00AB65EE">
      <w:pPr>
        <w:pStyle w:val="Textkrper-Einzug3"/>
        <w:numPr>
          <w:ilvl w:val="0"/>
          <w:numId w:val="20"/>
        </w:numPr>
        <w:spacing w:line="260" w:lineRule="exact"/>
        <w:ind w:right="168" w:hanging="513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Wachsmuth, H.: Die Frage nach der Gerechtigkeit Gottes als Herausforderung des Glaubens, in: Christenlehre-Religionsunterricht-Praxis, 49.Jg., 1996, S.44-52.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f) Glaube an Gott in einer pluralen Welt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>V. Frankl (Trotzdem ja zum Leben sagen), D. Bonhoeffer; Leidenserfahrungen in Kunst, Literatur und Theologie; HOT: Einladung und Interview von Künstlern, Autoren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</w:p>
    <w:p w:rsidR="00AB65EE" w:rsidRDefault="00AB65EE">
      <w:pPr>
        <w:pStyle w:val="Fuzeile"/>
        <w:tabs>
          <w:tab w:val="clear" w:pos="4536"/>
          <w:tab w:val="clear" w:pos="9072"/>
          <w:tab w:val="left" w:pos="3045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  <w:r>
        <w:rPr>
          <w:sz w:val="20"/>
          <w:u w:val="single"/>
        </w:rPr>
        <w:tab/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Bucher, H. / Helwig-Meier, G.: Im Dialog: Kurs Religion für die Sek. II. Band 1: Religion. München: K</w:t>
      </w:r>
      <w:r>
        <w:rPr>
          <w:rFonts w:cs="Arial"/>
          <w:sz w:val="20"/>
        </w:rPr>
        <w:t>ö</w:t>
      </w:r>
      <w:r>
        <w:rPr>
          <w:rFonts w:cs="Arial"/>
          <w:sz w:val="20"/>
        </w:rPr>
        <w:t xml:space="preserve">sel 1995. 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  <w:lang w:val="en-GB"/>
        </w:rPr>
        <w:t xml:space="preserve">Fuchs, J.: God is a concert. </w:t>
      </w:r>
      <w:r>
        <w:rPr>
          <w:rFonts w:cs="Arial"/>
          <w:sz w:val="20"/>
        </w:rPr>
        <w:t>In: Schönberger Hefte 24.Jg / Heft 1/1994. S.12-40.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Institut für Religionspädagogik der Erzdiözese Freiburg (Hg.): Existenzerfahrungen heute und die Fr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>ge nach Gott. Ökumenische Reihe Horizonte. Institut für Religionspädagogik der Erzdi</w:t>
      </w:r>
      <w:r>
        <w:rPr>
          <w:rFonts w:cs="Arial"/>
          <w:sz w:val="20"/>
        </w:rPr>
        <w:t>ö</w:t>
      </w:r>
      <w:r>
        <w:rPr>
          <w:rFonts w:cs="Arial"/>
          <w:sz w:val="20"/>
        </w:rPr>
        <w:t>zese Freiburg 1996, S. 8f. 12f, S. 36-39 (Gottesbilder in der Kunst)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Jungnitsch, R. : Mit vielen Worten unbeschreiblich. Die Rede von Gott. Arbeitsblätter für die Sek. II, Limburg-Kevelaer: Lahn-Verlag 2001, S.25-41.</w:t>
      </w:r>
    </w:p>
    <w:p w:rsidR="00AB65EE" w:rsidRDefault="00AB65EE">
      <w:pPr>
        <w:pStyle w:val="Fuzeile"/>
        <w:numPr>
          <w:ilvl w:val="0"/>
          <w:numId w:val="3"/>
        </w:numPr>
        <w:tabs>
          <w:tab w:val="clear" w:pos="4536"/>
          <w:tab w:val="clear" w:pos="9072"/>
        </w:tabs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Kliemann, P.: Glauben ist menschlich. Stuttgart: Calwer. 10.Aufl. 2001. S.13-19.</w:t>
      </w:r>
    </w:p>
    <w:p w:rsidR="00AB65EE" w:rsidRDefault="00AB65EE">
      <w:pPr>
        <w:pStyle w:val="Fuzeile"/>
        <w:numPr>
          <w:ilvl w:val="0"/>
          <w:numId w:val="3"/>
        </w:numPr>
        <w:tabs>
          <w:tab w:val="clear" w:pos="4536"/>
          <w:tab w:val="clear" w:pos="9072"/>
        </w:tabs>
        <w:ind w:right="168" w:hanging="513"/>
        <w:rPr>
          <w:rFonts w:cs="Arial"/>
          <w:sz w:val="20"/>
        </w:rPr>
      </w:pPr>
      <w:r>
        <w:rPr>
          <w:rFonts w:cs="Arial"/>
          <w:sz w:val="20"/>
        </w:rPr>
        <w:t>Knödler-Pasch, M.: Glück. Lesehefte Ethik. Lei</w:t>
      </w:r>
      <w:r>
        <w:rPr>
          <w:rFonts w:cs="Arial"/>
          <w:sz w:val="20"/>
        </w:rPr>
        <w:t>p</w:t>
      </w:r>
      <w:r>
        <w:rPr>
          <w:rFonts w:cs="Arial"/>
          <w:sz w:val="20"/>
        </w:rPr>
        <w:t>zig: Klett 2.Aufl. 2000.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Koretzki, G.-R. u.a.:, Religion wahrnehmen und deuten, in: Religion entdecken, verstehen, gestalten 11+, Göttingen: Vandenhoeck &amp; Ruprecht 2003, 21-36. Dazu: Werkbuch, 2003, S.33-45.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Münnix,G., Nirgendwo? Philosophie für Einsteiger. Stuttgart: Klett 1997.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Schwoerbel, W. u.a.: Ethik. Lehr- und Arbeitsbuch für den Ethikunterricht an allg. und berufl. Gymn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>sien, Köln: Stam-Verlag 1992, S.272-359.</w:t>
      </w:r>
    </w:p>
    <w:p w:rsidR="00AB65EE" w:rsidRDefault="00AB65EE">
      <w:pPr>
        <w:pStyle w:val="Textkrper-Zeileneinzug"/>
        <w:numPr>
          <w:ilvl w:val="0"/>
          <w:numId w:val="3"/>
        </w:numPr>
        <w:ind w:hanging="513"/>
        <w:rPr>
          <w:rFonts w:cs="Arial"/>
          <w:sz w:val="20"/>
        </w:rPr>
      </w:pPr>
      <w:r>
        <w:rPr>
          <w:rFonts w:cs="Arial"/>
          <w:sz w:val="20"/>
        </w:rPr>
        <w:t>Terno, Ch.: Wer ist Gott? Eine e-learning-Einheit für die Sekundarstufe, in: forum religion Heft 2/2003, S.9-18.</w:t>
      </w:r>
    </w:p>
    <w:p w:rsidR="00AB65EE" w:rsidRDefault="00AB65EE"/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Biehl, P. u.a.: Gott und Geld. Jahrbuch der Religionspädagogik Bd. 17, Neukirchen 2001.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Gloy, H. /Schacht, R.: Begegnungen mit dem Heiligen oder Spuren des Heiligen im Alltag. In: Feue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vogel. 1997, Heft 2, S. XVIII-XXIII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sz w:val="20"/>
        </w:rPr>
        <w:t>Gott nach Auschwitz, Dimensionen des Massenmordes am jüdischen Volk, Eugen Kogon, Johannn Baptist Metz, Elie Wiesel u.a.; Herder Freiburg u.a., 4.Aufl.1989.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Gräb, W.: Lebensgeschichten - Lebensentwürfe - Sinndeutungen. Eine praktische Theologie g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lebter Religionen, Gütersloher Verlagshaus 2000.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Gräb, W.: Christentum und Spätmoderne, Kohlhammer 2000.</w:t>
      </w:r>
    </w:p>
    <w:p w:rsidR="00AB65EE" w:rsidRDefault="00AB65EE">
      <w:pPr>
        <w:pStyle w:val="Textkrper-Zeileneinzug"/>
        <w:numPr>
          <w:ilvl w:val="0"/>
          <w:numId w:val="4"/>
        </w:numPr>
        <w:tabs>
          <w:tab w:val="clear" w:pos="720"/>
          <w:tab w:val="num" w:pos="1134"/>
        </w:tabs>
        <w:spacing w:line="260" w:lineRule="exact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Gräb, W.: Sinn fürs Unendliche. Religion in der Mediengesellschaft, Gütersloher Verlagshaus 2002.</w:t>
      </w:r>
    </w:p>
    <w:p w:rsidR="00AB65EE" w:rsidRDefault="00AB65EE">
      <w:pPr>
        <w:pStyle w:val="Fuzeile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Fonts w:cs="Arial"/>
          <w:sz w:val="20"/>
        </w:rPr>
        <w:t>Kirsner, I. / Wermke, M. (Hg.): Religion im Kino. Religionspädagogisches Arbeiten mit Filmen,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tingen: Vandenhoeck &amp; Ruprecht 2000.</w:t>
      </w:r>
    </w:p>
    <w:p w:rsidR="00AB65EE" w:rsidRDefault="00AB65EE">
      <w:pPr>
        <w:pStyle w:val="Fuzeile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Fonts w:cs="Arial"/>
          <w:sz w:val="20"/>
        </w:rPr>
        <w:t>Kliemann, P.: Glauben ist menschlich. Stuttgart: Calwer 2001, S.20-21.</w:t>
      </w:r>
    </w:p>
    <w:p w:rsidR="00AB65EE" w:rsidRDefault="00AB65EE">
      <w:pPr>
        <w:pStyle w:val="Fuzeile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Style w:val="Fett"/>
          <w:rFonts w:cs="Arial"/>
          <w:b w:val="0"/>
          <w:bCs w:val="0"/>
          <w:color w:val="000000"/>
          <w:sz w:val="20"/>
        </w:rPr>
        <w:lastRenderedPageBreak/>
        <w:t>Mandelstam, O.: Im Luftgrab – Lesebuch mit Beiträgen von P. Celan u.a. Amman Vlg.1988.</w:t>
      </w:r>
    </w:p>
    <w:p w:rsidR="00AB65EE" w:rsidRDefault="00AB65EE">
      <w:pPr>
        <w:pStyle w:val="Fuzeile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1134"/>
        </w:tabs>
        <w:spacing w:line="260" w:lineRule="exact"/>
        <w:ind w:left="1134" w:right="168" w:hanging="425"/>
        <w:rPr>
          <w:rStyle w:val="Fett"/>
          <w:rFonts w:cs="Arial"/>
          <w:b w:val="0"/>
          <w:bCs w:val="0"/>
          <w:sz w:val="20"/>
        </w:rPr>
      </w:pPr>
      <w:r>
        <w:rPr>
          <w:rStyle w:val="Fett"/>
          <w:rFonts w:cs="Arial"/>
          <w:b w:val="0"/>
          <w:bCs w:val="0"/>
          <w:color w:val="000000"/>
          <w:sz w:val="20"/>
        </w:rPr>
        <w:t>Sauer, Ralph: Gott – lieb und gerecht? Junge Menschen fragen nach dem Leid. Herder 1991.</w:t>
      </w:r>
    </w:p>
    <w:p w:rsidR="00AB65EE" w:rsidRDefault="00AB65EE">
      <w:pPr>
        <w:pStyle w:val="Fuzeile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1134"/>
        </w:tabs>
        <w:spacing w:line="260" w:lineRule="exact"/>
        <w:ind w:left="1134" w:right="168" w:hanging="425"/>
        <w:rPr>
          <w:rFonts w:cs="Arial"/>
          <w:sz w:val="20"/>
        </w:rPr>
      </w:pPr>
      <w:r>
        <w:rPr>
          <w:rStyle w:val="Fett"/>
          <w:rFonts w:cs="Arial"/>
          <w:b w:val="0"/>
          <w:bCs w:val="0"/>
          <w:color w:val="000000"/>
          <w:sz w:val="20"/>
        </w:rPr>
        <w:t>Schuchardt, Erika: Warum gerade ich ...?.</w:t>
      </w:r>
      <w:r>
        <w:rPr>
          <w:sz w:val="20"/>
        </w:rPr>
        <w:t>Leben lernen in Krisen, Leiden und Glaube. Fazit aus L</w:t>
      </w:r>
      <w:r>
        <w:rPr>
          <w:sz w:val="20"/>
        </w:rPr>
        <w:t>e</w:t>
      </w:r>
      <w:r>
        <w:rPr>
          <w:sz w:val="20"/>
        </w:rPr>
        <w:t>bensg</w:t>
      </w:r>
      <w:r>
        <w:rPr>
          <w:sz w:val="20"/>
        </w:rPr>
        <w:t>e</w:t>
      </w:r>
      <w:r>
        <w:rPr>
          <w:sz w:val="20"/>
        </w:rPr>
        <w:t>schichten eines Jahrhunderts. Mit Bibliographie v. über 2000. Lebensgeschichten von 1900 bis z. Gege</w:t>
      </w:r>
      <w:r>
        <w:rPr>
          <w:sz w:val="20"/>
        </w:rPr>
        <w:t>n</w:t>
      </w:r>
      <w:r>
        <w:rPr>
          <w:sz w:val="20"/>
        </w:rPr>
        <w:t>wart. 11., überarb. Aufl.  Vandenhoeck. 2002.</w:t>
      </w:r>
    </w:p>
    <w:p w:rsidR="00AB65EE" w:rsidRDefault="00AB65EE"/>
    <w:p w:rsidR="00AB65EE" w:rsidRDefault="00AB65EE"/>
    <w:p w:rsidR="00AB65EE" w:rsidRDefault="00AB65EE">
      <w:pPr>
        <w:pStyle w:val="berschrift7"/>
        <w:spacing w:line="260" w:lineRule="exact"/>
        <w:jc w:val="left"/>
        <w:rPr>
          <w:rFonts w:cs="Arial"/>
          <w:sz w:val="28"/>
          <w:szCs w:val="28"/>
        </w:rPr>
      </w:pPr>
      <w:r>
        <w:rPr>
          <w:sz w:val="28"/>
          <w:szCs w:val="28"/>
        </w:rPr>
        <w:t>Ergänzungseinheiten:</w:t>
      </w:r>
    </w:p>
    <w:p w:rsidR="00AB65EE" w:rsidRDefault="00AB65EE">
      <w:pPr>
        <w:pStyle w:val="berschrift7"/>
        <w:tabs>
          <w:tab w:val="left" w:pos="1305"/>
        </w:tabs>
        <w:spacing w:line="260" w:lineRule="exac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3.1 </w:t>
      </w:r>
      <w:r>
        <w:rPr>
          <w:rFonts w:cs="Arial"/>
          <w:sz w:val="24"/>
          <w:szCs w:val="24"/>
        </w:rPr>
        <w:tab/>
        <w:t>Meine Geschichte mit Gott</w:t>
      </w:r>
    </w:p>
    <w:p w:rsidR="00AB65EE" w:rsidRDefault="00AB65EE">
      <w:pPr>
        <w:tabs>
          <w:tab w:val="left" w:pos="426"/>
        </w:tabs>
        <w:ind w:right="168"/>
        <w:jc w:val="both"/>
        <w:rPr>
          <w:rFonts w:cs="Arial"/>
          <w:szCs w:val="22"/>
        </w:rPr>
      </w:pPr>
      <w:r>
        <w:rPr>
          <w:b/>
          <w:bCs/>
        </w:rPr>
        <w:t xml:space="preserve">Leitgedanken der Ergänzungseinheit: </w:t>
      </w:r>
      <w:r>
        <w:t xml:space="preserve">Die Schülerinnen und Schüler setzen die eigene Biografie mit der Frage nach Gott in Beziehung. </w:t>
      </w:r>
      <w:r>
        <w:rPr>
          <w:spacing w:val="-1"/>
        </w:rPr>
        <w:t>Bei dieser Reflexion wenden sie Ergebnisse der entwicklungsps</w:t>
      </w:r>
      <w:r>
        <w:rPr>
          <w:spacing w:val="-1"/>
        </w:rPr>
        <w:t>y</w:t>
      </w:r>
      <w:r>
        <w:rPr>
          <w:spacing w:val="-1"/>
        </w:rPr>
        <w:t xml:space="preserve">chologischen Forschung auf ihre </w:t>
      </w:r>
      <w:r>
        <w:rPr>
          <w:spacing w:val="-3"/>
        </w:rPr>
        <w:t xml:space="preserve">eigene religiöse Entwicklung und ihre Vorstellungen von Gott an. Sie untersuchen gelingende und </w:t>
      </w:r>
      <w:r>
        <w:t>problemat</w:t>
      </w:r>
      <w:r>
        <w:t>i</w:t>
      </w:r>
      <w:r>
        <w:t>sche Entwicklungen des Gottesglaubens im Hinblick auf die Persönlichkeit.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a) Biografie und Gottesfrage</w:t>
      </w:r>
    </w:p>
    <w:p w:rsidR="00AB65EE" w:rsidRDefault="00AB65EE">
      <w:pPr>
        <w:pStyle w:val="Style38"/>
        <w:tabs>
          <w:tab w:val="right" w:pos="9660"/>
        </w:tabs>
        <w:kinsoku w:val="0"/>
        <w:autoSpaceDE/>
        <w:autoSpaceDN/>
        <w:spacing w:before="288"/>
        <w:rPr>
          <w:i/>
          <w:sz w:val="20"/>
          <w:szCs w:val="20"/>
        </w:rPr>
      </w:pPr>
      <w:r>
        <w:rPr>
          <w:i/>
          <w:sz w:val="20"/>
          <w:szCs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Lebensgeschichte mit oder ohne Gott, Wandel </w:t>
      </w:r>
      <w:r>
        <w:rPr>
          <w:i/>
          <w:spacing w:val="-3"/>
          <w:sz w:val="20"/>
          <w:szCs w:val="20"/>
        </w:rPr>
        <w:t>des Gottesbildes in verschiedenen Lebens</w:t>
      </w:r>
      <w:r>
        <w:rPr>
          <w:i/>
          <w:spacing w:val="-3"/>
          <w:sz w:val="20"/>
          <w:szCs w:val="20"/>
        </w:rPr>
        <w:softHyphen/>
      </w:r>
      <w:r>
        <w:rPr>
          <w:i/>
          <w:sz w:val="20"/>
          <w:szCs w:val="20"/>
        </w:rPr>
        <w:t>phasen;</w:t>
      </w:r>
    </w:p>
    <w:p w:rsidR="00AB65EE" w:rsidRDefault="00AB65EE">
      <w:pPr>
        <w:pStyle w:val="Style33"/>
        <w:kinsoku w:val="0"/>
        <w:autoSpaceDE/>
        <w:autoSpaceDN/>
        <w:adjustRightInd/>
        <w:spacing w:after="39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HOT: Generationeninterview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b) Die Entwicklung der Identität und die Entwicklung des Gottesbildes</w:t>
      </w:r>
    </w:p>
    <w:p w:rsidR="00AB65EE" w:rsidRDefault="00AB65EE">
      <w:pPr>
        <w:tabs>
          <w:tab w:val="left" w:pos="426"/>
        </w:tabs>
        <w:ind w:right="168"/>
        <w:rPr>
          <w:rStyle w:val="CharacterStyle13"/>
          <w:rFonts w:cs="Times New Roman"/>
          <w:i/>
          <w:sz w:val="20"/>
          <w:szCs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 xml:space="preserve">Wichtige Entwicklungsgesetze im Prozess der </w:t>
      </w:r>
      <w:r>
        <w:rPr>
          <w:i/>
          <w:spacing w:val="-2"/>
          <w:sz w:val="20"/>
        </w:rPr>
        <w:t>Persönlichkeitsbildung: Urvertrauen, Autono</w:t>
      </w:r>
      <w:r>
        <w:rPr>
          <w:i/>
          <w:spacing w:val="-2"/>
          <w:sz w:val="20"/>
        </w:rPr>
        <w:softHyphen/>
      </w:r>
      <w:r>
        <w:rPr>
          <w:i/>
          <w:sz w:val="20"/>
        </w:rPr>
        <w:t>mie, Ident</w:t>
      </w:r>
      <w:r>
        <w:rPr>
          <w:i/>
          <w:sz w:val="20"/>
        </w:rPr>
        <w:t>i</w:t>
      </w:r>
      <w:r>
        <w:rPr>
          <w:i/>
          <w:sz w:val="20"/>
        </w:rPr>
        <w:t xml:space="preserve">tät (E. Erikson); </w:t>
      </w:r>
      <w:r>
        <w:rPr>
          <w:rStyle w:val="CharacterStyle13"/>
          <w:i/>
          <w:sz w:val="20"/>
          <w:szCs w:val="20"/>
        </w:rPr>
        <w:t xml:space="preserve">Stufen des Glaubens (J. Fowler); </w:t>
      </w:r>
      <w:r>
        <w:rPr>
          <w:i/>
          <w:spacing w:val="-4"/>
          <w:sz w:val="20"/>
        </w:rPr>
        <w:t xml:space="preserve">Entwicklung der Gottesvorstellungen bei </w:t>
      </w:r>
      <w:r>
        <w:rPr>
          <w:i/>
          <w:sz w:val="20"/>
        </w:rPr>
        <w:t>Kindern und Jugendl</w:t>
      </w:r>
      <w:r>
        <w:rPr>
          <w:i/>
          <w:sz w:val="20"/>
        </w:rPr>
        <w:t>i</w:t>
      </w:r>
      <w:r>
        <w:rPr>
          <w:i/>
          <w:sz w:val="20"/>
        </w:rPr>
        <w:t xml:space="preserve">chen; </w:t>
      </w:r>
      <w:r>
        <w:rPr>
          <w:rStyle w:val="CharacterStyle13"/>
          <w:i/>
          <w:spacing w:val="-4"/>
          <w:sz w:val="20"/>
          <w:szCs w:val="20"/>
        </w:rPr>
        <w:t>Die Aufgabe religiöser Erziehung im Entwick</w:t>
      </w:r>
      <w:r>
        <w:rPr>
          <w:rStyle w:val="CharacterStyle13"/>
          <w:i/>
          <w:spacing w:val="-4"/>
          <w:sz w:val="20"/>
          <w:szCs w:val="20"/>
        </w:rPr>
        <w:softHyphen/>
        <w:t xml:space="preserve">lungsprozess: Gott als Grund des Vertrauens, </w:t>
      </w:r>
      <w:r>
        <w:rPr>
          <w:rStyle w:val="CharacterStyle13"/>
          <w:i/>
          <w:sz w:val="20"/>
          <w:szCs w:val="20"/>
        </w:rPr>
        <w:t>Gott in allem L</w:t>
      </w:r>
      <w:r>
        <w:rPr>
          <w:rStyle w:val="CharacterStyle13"/>
          <w:i/>
          <w:sz w:val="20"/>
          <w:szCs w:val="20"/>
        </w:rPr>
        <w:t>e</w:t>
      </w:r>
      <w:r>
        <w:rPr>
          <w:rStyle w:val="CharacterStyle13"/>
          <w:i/>
          <w:sz w:val="20"/>
          <w:szCs w:val="20"/>
        </w:rPr>
        <w:t>bendigen, Gott als Heraus</w:t>
      </w:r>
      <w:r>
        <w:rPr>
          <w:rStyle w:val="CharacterStyle13"/>
          <w:i/>
          <w:sz w:val="20"/>
          <w:szCs w:val="20"/>
        </w:rPr>
        <w:softHyphen/>
        <w:t xml:space="preserve">forderung, selbstbestimmt und verantwortlich </w:t>
      </w:r>
      <w:r>
        <w:rPr>
          <w:rStyle w:val="CharacterStyle13"/>
          <w:i/>
          <w:spacing w:val="5"/>
          <w:sz w:val="20"/>
          <w:szCs w:val="20"/>
        </w:rPr>
        <w:t>zu leben (Gebete, Rituale, Geschic</w:t>
      </w:r>
      <w:r>
        <w:rPr>
          <w:rStyle w:val="CharacterStyle13"/>
          <w:i/>
          <w:spacing w:val="5"/>
          <w:sz w:val="20"/>
          <w:szCs w:val="20"/>
        </w:rPr>
        <w:t>h</w:t>
      </w:r>
      <w:r>
        <w:rPr>
          <w:rStyle w:val="CharacterStyle13"/>
          <w:i/>
          <w:spacing w:val="5"/>
          <w:sz w:val="20"/>
          <w:szCs w:val="20"/>
        </w:rPr>
        <w:t xml:space="preserve">ten); </w:t>
      </w:r>
      <w:r>
        <w:rPr>
          <w:rStyle w:val="CharacterStyle13"/>
          <w:i/>
          <w:sz w:val="20"/>
          <w:szCs w:val="20"/>
        </w:rPr>
        <w:t>HOT: eigene Gottesbilder malen, als Panto</w:t>
      </w:r>
      <w:r>
        <w:rPr>
          <w:rStyle w:val="CharacterStyle13"/>
          <w:i/>
          <w:sz w:val="20"/>
          <w:szCs w:val="20"/>
        </w:rPr>
        <w:softHyphen/>
        <w:t>mime darstellen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c) Problematischer Gottesglaube und misslingende Identität 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pacing w:val="-3"/>
          <w:sz w:val="20"/>
          <w:szCs w:val="20"/>
        </w:rPr>
        <w:t xml:space="preserve">Identitätsgefährdende und zerstörende Macht </w:t>
      </w:r>
      <w:r>
        <w:rPr>
          <w:rStyle w:val="CharacterStyle13"/>
          <w:i/>
          <w:sz w:val="20"/>
          <w:szCs w:val="20"/>
        </w:rPr>
        <w:t xml:space="preserve">von Gottesvorstellungen und religiöser </w:t>
      </w:r>
      <w:r>
        <w:rPr>
          <w:rStyle w:val="CharacterStyle13"/>
          <w:i/>
          <w:spacing w:val="-1"/>
          <w:sz w:val="20"/>
          <w:szCs w:val="20"/>
        </w:rPr>
        <w:t>Beei</w:t>
      </w:r>
      <w:r>
        <w:rPr>
          <w:rStyle w:val="CharacterStyle13"/>
          <w:i/>
          <w:spacing w:val="-1"/>
          <w:sz w:val="20"/>
          <w:szCs w:val="20"/>
        </w:rPr>
        <w:t>n</w:t>
      </w:r>
      <w:r>
        <w:rPr>
          <w:rStyle w:val="CharacterStyle13"/>
          <w:i/>
          <w:spacing w:val="-1"/>
          <w:sz w:val="20"/>
          <w:szCs w:val="20"/>
        </w:rPr>
        <w:t xml:space="preserve">flussung: magische Vorstellungen und </w:t>
      </w:r>
      <w:r>
        <w:rPr>
          <w:rStyle w:val="CharacterStyle13"/>
          <w:i/>
          <w:sz w:val="20"/>
          <w:szCs w:val="20"/>
        </w:rPr>
        <w:t xml:space="preserve">Praktiken, ekklesiogene Neurosen; </w:t>
      </w:r>
      <w:r>
        <w:rPr>
          <w:i/>
          <w:sz w:val="20"/>
        </w:rPr>
        <w:t>HOT: Fallbeispiele präse</w:t>
      </w:r>
      <w:r>
        <w:rPr>
          <w:i/>
          <w:sz w:val="20"/>
        </w:rPr>
        <w:t>n</w:t>
      </w:r>
      <w:r>
        <w:rPr>
          <w:i/>
          <w:sz w:val="20"/>
        </w:rPr>
        <w:t>tieren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 w:val="20"/>
        </w:rPr>
      </w:pPr>
    </w:p>
    <w:p w:rsidR="00AB65EE" w:rsidRDefault="00AB65EE">
      <w:pPr>
        <w:numPr>
          <w:ilvl w:val="0"/>
          <w:numId w:val="36"/>
        </w:numPr>
        <w:spacing w:line="260" w:lineRule="exact"/>
        <w:rPr>
          <w:rFonts w:cs="Arial"/>
          <w:bCs/>
          <w:i/>
          <w:iCs/>
          <w:szCs w:val="22"/>
        </w:rPr>
      </w:pPr>
      <w:r>
        <w:rPr>
          <w:rFonts w:cs="Arial"/>
          <w:bCs/>
          <w:i/>
          <w:iCs/>
          <w:szCs w:val="22"/>
        </w:rPr>
        <w:t>Vgl. die Hinweise bei der Kerneinheit zum Thema</w:t>
      </w:r>
      <w:r>
        <w:rPr>
          <w:rFonts w:cs="Arial"/>
          <w:i/>
          <w:szCs w:val="22"/>
        </w:rPr>
        <w:t xml:space="preserve"> (s.o)</w:t>
      </w:r>
    </w:p>
    <w:p w:rsidR="00AB65EE" w:rsidRDefault="00AB65EE">
      <w:pPr>
        <w:pStyle w:val="Style38"/>
        <w:kinsoku w:val="0"/>
        <w:autoSpaceDE/>
        <w:autoSpaceDN/>
        <w:spacing w:line="264" w:lineRule="auto"/>
        <w:ind w:right="72"/>
        <w:rPr>
          <w:rStyle w:val="CharacterStyle13"/>
          <w:b/>
        </w:rPr>
      </w:pPr>
      <w:r>
        <w:rPr>
          <w:rStyle w:val="CharacterStyle13"/>
          <w:b/>
        </w:rPr>
        <w:t xml:space="preserve">Gott begegnet mir – Ich begegne Gott </w:t>
      </w:r>
    </w:p>
    <w:p w:rsidR="00AB65EE" w:rsidRDefault="00AB65EE">
      <w:pPr>
        <w:pStyle w:val="Style38"/>
        <w:kinsoku w:val="0"/>
        <w:autoSpaceDE/>
        <w:autoSpaceDN/>
        <w:spacing w:line="264" w:lineRule="auto"/>
        <w:ind w:right="72"/>
        <w:rPr>
          <w:b/>
        </w:rPr>
      </w:pPr>
      <w:r>
        <w:rPr>
          <w:rStyle w:val="CharacterStyle13"/>
          <w:b/>
          <w:spacing w:val="-2"/>
        </w:rPr>
        <w:t xml:space="preserve">Gottesnähe und -ferne in der Erfahrungswelt </w:t>
      </w:r>
      <w:r>
        <w:rPr>
          <w:rStyle w:val="CharacterStyle13"/>
          <w:b/>
        </w:rPr>
        <w:t>der Schüleri</w:t>
      </w:r>
      <w:r>
        <w:rPr>
          <w:rStyle w:val="CharacterStyle13"/>
          <w:b/>
        </w:rPr>
        <w:t>n</w:t>
      </w:r>
      <w:r>
        <w:rPr>
          <w:rStyle w:val="CharacterStyle13"/>
          <w:b/>
        </w:rPr>
        <w:t>nen und Schüler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3.2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Der Eine in vielen Bildern</w:t>
      </w:r>
    </w:p>
    <w:p w:rsidR="00AB65EE" w:rsidRDefault="00AB65EE">
      <w:pPr>
        <w:tabs>
          <w:tab w:val="left" w:pos="426"/>
        </w:tabs>
        <w:ind w:right="168"/>
        <w:jc w:val="both"/>
        <w:rPr>
          <w:rFonts w:cs="Arial"/>
          <w:szCs w:val="22"/>
        </w:rPr>
      </w:pPr>
      <w:r>
        <w:rPr>
          <w:b/>
          <w:bCs/>
        </w:rPr>
        <w:t xml:space="preserve">Leitgedanken der Ergänzungseinheit: </w:t>
      </w:r>
      <w:r>
        <w:t>Die Schülerinnen und Schüler beschreiben Gottesbilder aus Geschichte und Gegenwart und ver</w:t>
      </w:r>
      <w:r>
        <w:softHyphen/>
      </w:r>
      <w:r>
        <w:rPr>
          <w:spacing w:val="1"/>
        </w:rPr>
        <w:t xml:space="preserve">gleichen unterschiedliche Gottesvorstellungen der Religionen. Am Bilderverbot entfalten sie, dass </w:t>
      </w:r>
      <w:r>
        <w:rPr>
          <w:spacing w:val="3"/>
        </w:rPr>
        <w:t>aus biblischer Sicht gerade der Verzicht auf Bilder Platz macht für neue Formen der Wahrneh</w:t>
      </w:r>
      <w:r>
        <w:rPr>
          <w:spacing w:val="3"/>
        </w:rPr>
        <w:softHyphen/>
      </w:r>
      <w:r>
        <w:t>mung Go</w:t>
      </w:r>
      <w:r>
        <w:t>t</w:t>
      </w:r>
      <w:r>
        <w:t>tes.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a) Gottesbilder in der Geschichte und Gegenwart</w:t>
      </w:r>
    </w:p>
    <w:p w:rsidR="00AB65EE" w:rsidRDefault="00AB65EE">
      <w:pPr>
        <w:tabs>
          <w:tab w:val="left" w:pos="426"/>
        </w:tabs>
        <w:ind w:right="168"/>
        <w:rPr>
          <w:rFonts w:cs="Arial"/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Exemplarische Auswahl und Deutung von </w:t>
      </w:r>
      <w:r>
        <w:rPr>
          <w:i/>
          <w:sz w:val="20"/>
        </w:rPr>
        <w:t xml:space="preserve">Gottesbildern in verschiedenen Kulturen und </w:t>
      </w:r>
      <w:r>
        <w:rPr>
          <w:i/>
          <w:spacing w:val="3"/>
          <w:sz w:val="20"/>
        </w:rPr>
        <w:t>Rel</w:t>
      </w:r>
      <w:r>
        <w:rPr>
          <w:i/>
          <w:spacing w:val="3"/>
          <w:sz w:val="20"/>
        </w:rPr>
        <w:t>i</w:t>
      </w:r>
      <w:r>
        <w:rPr>
          <w:i/>
          <w:spacing w:val="3"/>
          <w:sz w:val="20"/>
        </w:rPr>
        <w:t xml:space="preserve">gionen (Gottesbild der Megalith-Kulturen, </w:t>
      </w:r>
      <w:r>
        <w:rPr>
          <w:i/>
          <w:sz w:val="20"/>
        </w:rPr>
        <w:t>der Nomaden, der Sesshaften, der Welt</w:t>
      </w:r>
      <w:r>
        <w:rPr>
          <w:i/>
          <w:sz w:val="20"/>
        </w:rPr>
        <w:softHyphen/>
      </w:r>
      <w:r>
        <w:rPr>
          <w:i/>
          <w:spacing w:val="4"/>
          <w:sz w:val="20"/>
        </w:rPr>
        <w:t>religionen; Gott oder Göttin – Go</w:t>
      </w:r>
      <w:r>
        <w:rPr>
          <w:i/>
          <w:spacing w:val="4"/>
          <w:sz w:val="20"/>
        </w:rPr>
        <w:t>t</w:t>
      </w:r>
      <w:r>
        <w:rPr>
          <w:i/>
          <w:spacing w:val="4"/>
          <w:sz w:val="20"/>
        </w:rPr>
        <w:t xml:space="preserve">tesbilder in </w:t>
      </w:r>
      <w:r>
        <w:rPr>
          <w:i/>
          <w:spacing w:val="-3"/>
          <w:sz w:val="20"/>
        </w:rPr>
        <w:t xml:space="preserve">der feministischen Theologie; Gott im Urknall – </w:t>
      </w:r>
      <w:r>
        <w:rPr>
          <w:i/>
          <w:sz w:val="20"/>
        </w:rPr>
        <w:t>moderne Gottesvorste</w:t>
      </w:r>
      <w:r>
        <w:rPr>
          <w:i/>
          <w:sz w:val="20"/>
        </w:rPr>
        <w:t>l</w:t>
      </w:r>
      <w:r>
        <w:rPr>
          <w:i/>
          <w:sz w:val="20"/>
        </w:rPr>
        <w:t>lungen in der Physik)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b) Ein Gott – viele Gottesbilder? 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Vergleich von Gottesvorstellungen, gemeinsame Motive, Fragen und Themen; </w:t>
      </w:r>
      <w:r>
        <w:rPr>
          <w:rStyle w:val="CharacterStyle13"/>
          <w:i/>
          <w:spacing w:val="-3"/>
          <w:sz w:val="20"/>
          <w:szCs w:val="20"/>
        </w:rPr>
        <w:t>Entwicklung der Go</w:t>
      </w:r>
      <w:r>
        <w:rPr>
          <w:rStyle w:val="CharacterStyle13"/>
          <w:i/>
          <w:spacing w:val="-3"/>
          <w:sz w:val="20"/>
          <w:szCs w:val="20"/>
        </w:rPr>
        <w:t>t</w:t>
      </w:r>
      <w:r>
        <w:rPr>
          <w:rStyle w:val="CharacterStyle13"/>
          <w:i/>
          <w:spacing w:val="-3"/>
          <w:sz w:val="20"/>
          <w:szCs w:val="20"/>
        </w:rPr>
        <w:t xml:space="preserve">tesvorstellungen (magisch, </w:t>
      </w:r>
      <w:r>
        <w:rPr>
          <w:rStyle w:val="CharacterStyle13"/>
          <w:i/>
          <w:sz w:val="20"/>
          <w:szCs w:val="20"/>
        </w:rPr>
        <w:t xml:space="preserve">mythisch, integral usw.); </w:t>
      </w:r>
      <w:r>
        <w:rPr>
          <w:i/>
          <w:spacing w:val="-2"/>
          <w:sz w:val="20"/>
        </w:rPr>
        <w:t>HOT: Milieubezogene Interviews, Sozi</w:t>
      </w:r>
      <w:r>
        <w:rPr>
          <w:i/>
          <w:spacing w:val="-2"/>
          <w:sz w:val="20"/>
        </w:rPr>
        <w:t>o</w:t>
      </w:r>
      <w:r>
        <w:rPr>
          <w:i/>
          <w:spacing w:val="-2"/>
          <w:sz w:val="20"/>
        </w:rPr>
        <w:t xml:space="preserve">gramm </w:t>
      </w:r>
      <w:r>
        <w:rPr>
          <w:i/>
          <w:sz w:val="20"/>
        </w:rPr>
        <w:t>der eigenen Schule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c) „Du sollst dir kein Gottesbild machen“ (Ex 20,4); „Du kannst mir nachschauen“ (Ex 33,23)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pacing w:val="-3"/>
          <w:sz w:val="20"/>
        </w:rPr>
        <w:t>Grundsätzliche Infragestellung von Götterbil</w:t>
      </w:r>
      <w:r>
        <w:rPr>
          <w:i/>
          <w:spacing w:val="-3"/>
          <w:sz w:val="20"/>
        </w:rPr>
        <w:softHyphen/>
      </w:r>
      <w:r>
        <w:rPr>
          <w:i/>
          <w:sz w:val="20"/>
        </w:rPr>
        <w:t>dern und Gottesbildern in der biblischen Tradition;</w:t>
      </w:r>
    </w:p>
    <w:p w:rsidR="00AB65EE" w:rsidRDefault="00AB65EE">
      <w:pPr>
        <w:tabs>
          <w:tab w:val="left" w:pos="426"/>
        </w:tabs>
        <w:ind w:right="168"/>
        <w:rPr>
          <w:rFonts w:cs="Arial"/>
          <w:i/>
          <w:sz w:val="20"/>
        </w:rPr>
      </w:pPr>
      <w:r>
        <w:rPr>
          <w:rFonts w:cs="Arial"/>
          <w:i/>
          <w:spacing w:val="-3"/>
          <w:sz w:val="20"/>
        </w:rPr>
        <w:t>Die verborgene Gegenwart Gottes als Orien</w:t>
      </w:r>
      <w:r>
        <w:rPr>
          <w:rFonts w:cs="Arial"/>
          <w:i/>
          <w:spacing w:val="-3"/>
          <w:sz w:val="20"/>
        </w:rPr>
        <w:softHyphen/>
      </w:r>
      <w:r>
        <w:rPr>
          <w:rFonts w:cs="Arial"/>
          <w:i/>
          <w:spacing w:val="5"/>
          <w:sz w:val="20"/>
        </w:rPr>
        <w:t xml:space="preserve">tierung und Hoffnung für den Menschen; </w:t>
      </w:r>
      <w:r>
        <w:rPr>
          <w:rFonts w:cs="Arial"/>
          <w:i/>
          <w:sz w:val="20"/>
        </w:rPr>
        <w:t>HOT: Sam</w:t>
      </w:r>
      <w:r>
        <w:rPr>
          <w:rFonts w:cs="Arial"/>
          <w:i/>
          <w:sz w:val="20"/>
        </w:rPr>
        <w:t>m</w:t>
      </w:r>
      <w:r>
        <w:rPr>
          <w:rFonts w:cs="Arial"/>
          <w:i/>
          <w:sz w:val="20"/>
        </w:rPr>
        <w:t>lung bildhafter und bildloser Gottesbeschreibungen für eine Ausstellung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d) Neue Formen der Wahrnehmung Gottes</w:t>
      </w:r>
    </w:p>
    <w:p w:rsidR="00AB65EE" w:rsidRDefault="00AB65EE">
      <w:pPr>
        <w:tabs>
          <w:tab w:val="left" w:pos="426"/>
        </w:tabs>
        <w:ind w:right="168"/>
        <w:rPr>
          <w:rStyle w:val="CharacterStyle13"/>
          <w:i/>
          <w:sz w:val="20"/>
          <w:szCs w:val="20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Gott in der Neurologie, aktuelle künstlerische </w:t>
      </w:r>
      <w:r>
        <w:rPr>
          <w:rStyle w:val="CharacterStyle13"/>
          <w:i/>
          <w:spacing w:val="-3"/>
          <w:sz w:val="20"/>
          <w:szCs w:val="20"/>
        </w:rPr>
        <w:t xml:space="preserve">Arbeiten, Gottesbilder in Film, Popsongs und </w:t>
      </w:r>
      <w:r>
        <w:rPr>
          <w:rStyle w:val="CharacterStyle13"/>
          <w:i/>
          <w:sz w:val="20"/>
          <w:szCs w:val="20"/>
        </w:rPr>
        <w:t>V</w:t>
      </w:r>
      <w:r>
        <w:rPr>
          <w:rStyle w:val="CharacterStyle13"/>
          <w:i/>
          <w:sz w:val="20"/>
          <w:szCs w:val="20"/>
        </w:rPr>
        <w:t>i</w:t>
      </w:r>
      <w:r>
        <w:rPr>
          <w:rStyle w:val="CharacterStyle13"/>
          <w:i/>
          <w:sz w:val="20"/>
          <w:szCs w:val="20"/>
        </w:rPr>
        <w:t xml:space="preserve">deoclips; </w:t>
      </w:r>
      <w:r>
        <w:rPr>
          <w:rStyle w:val="CharacterStyle13"/>
          <w:i/>
          <w:spacing w:val="-4"/>
          <w:sz w:val="20"/>
          <w:szCs w:val="20"/>
        </w:rPr>
        <w:t xml:space="preserve">HOT: Analyse von Medien und künstlerischen </w:t>
      </w:r>
      <w:r>
        <w:rPr>
          <w:rStyle w:val="CharacterStyle13"/>
          <w:i/>
          <w:sz w:val="20"/>
          <w:szCs w:val="20"/>
        </w:rPr>
        <w:t>Ausdrucksformen.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numPr>
          <w:ilvl w:val="0"/>
          <w:numId w:val="36"/>
        </w:numPr>
        <w:spacing w:line="260" w:lineRule="exact"/>
        <w:rPr>
          <w:rFonts w:cs="Arial"/>
          <w:bCs/>
          <w:i/>
          <w:iCs/>
          <w:szCs w:val="22"/>
        </w:rPr>
      </w:pPr>
      <w:r>
        <w:rPr>
          <w:rFonts w:cs="Arial"/>
          <w:bCs/>
          <w:i/>
          <w:iCs/>
          <w:szCs w:val="22"/>
        </w:rPr>
        <w:lastRenderedPageBreak/>
        <w:t xml:space="preserve">Vgl. die Hinweise bei der Kerneinheit zum </w:t>
      </w:r>
      <w:r>
        <w:rPr>
          <w:rFonts w:cs="Arial"/>
          <w:i/>
          <w:szCs w:val="22"/>
        </w:rPr>
        <w:t>Gottesglauben (s.o.)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3.3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Gottesbeweise und Gegenbeweise</w:t>
      </w:r>
    </w:p>
    <w:p w:rsidR="00AB65EE" w:rsidRDefault="00AB65EE">
      <w:pPr>
        <w:tabs>
          <w:tab w:val="left" w:pos="426"/>
        </w:tabs>
        <w:ind w:right="168"/>
        <w:jc w:val="both"/>
        <w:rPr>
          <w:rFonts w:cs="Arial"/>
          <w:szCs w:val="22"/>
        </w:rPr>
      </w:pPr>
      <w:r>
        <w:rPr>
          <w:b/>
          <w:bCs/>
        </w:rPr>
        <w:t xml:space="preserve">Leitgedanken der Ergänzungseinheit: </w:t>
      </w:r>
      <w:r>
        <w:rPr>
          <w:spacing w:val="3"/>
        </w:rPr>
        <w:t>Die Schülerinnen und Schüler entfalten ausgehend von eigenen Theorien Versuche von Philoso</w:t>
      </w:r>
      <w:r>
        <w:rPr>
          <w:spacing w:val="3"/>
        </w:rPr>
        <w:softHyphen/>
      </w:r>
      <w:r>
        <w:t xml:space="preserve">phie und Theologie des Abendlandes, den Glauben an Gott als denkerisch vernünftig darzustellen </w:t>
      </w:r>
      <w:r>
        <w:rPr>
          <w:spacing w:val="1"/>
        </w:rPr>
        <w:t>bzw. se</w:t>
      </w:r>
      <w:r>
        <w:rPr>
          <w:spacing w:val="1"/>
        </w:rPr>
        <w:t>i</w:t>
      </w:r>
      <w:r>
        <w:rPr>
          <w:spacing w:val="1"/>
        </w:rPr>
        <w:t>ne Existenz zu beweisen. Sie untersuchen die Frage nach der Erkennbarkeit und Erfahr</w:t>
      </w:r>
      <w:r>
        <w:rPr>
          <w:spacing w:val="1"/>
        </w:rPr>
        <w:softHyphen/>
      </w:r>
      <w:r>
        <w:t>barkeit Gottes und beurteilen theologische und philosophische Antworten.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a) Von der Beweisbarkeit Gottes 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Eigene Theorien und Beweisversuche der </w:t>
      </w:r>
      <w:r>
        <w:rPr>
          <w:rStyle w:val="CharacterStyle13"/>
          <w:i/>
          <w:spacing w:val="-1"/>
          <w:sz w:val="20"/>
          <w:szCs w:val="20"/>
        </w:rPr>
        <w:t xml:space="preserve">Existenz bzw. Nichtexistenz Gottes; </w:t>
      </w:r>
      <w:r>
        <w:rPr>
          <w:rStyle w:val="CharacterStyle13"/>
          <w:i/>
          <w:spacing w:val="-4"/>
          <w:sz w:val="20"/>
          <w:szCs w:val="20"/>
        </w:rPr>
        <w:t>Klassische und mode</w:t>
      </w:r>
      <w:r>
        <w:rPr>
          <w:rStyle w:val="CharacterStyle13"/>
          <w:i/>
          <w:spacing w:val="-4"/>
          <w:sz w:val="20"/>
          <w:szCs w:val="20"/>
        </w:rPr>
        <w:t>r</w:t>
      </w:r>
      <w:r>
        <w:rPr>
          <w:rStyle w:val="CharacterStyle13"/>
          <w:i/>
          <w:spacing w:val="-4"/>
          <w:sz w:val="20"/>
          <w:szCs w:val="20"/>
        </w:rPr>
        <w:t xml:space="preserve">ne Gottesbeweise und </w:t>
      </w:r>
      <w:r>
        <w:rPr>
          <w:rStyle w:val="CharacterStyle13"/>
          <w:i/>
          <w:sz w:val="20"/>
          <w:szCs w:val="20"/>
        </w:rPr>
        <w:t xml:space="preserve">ihre Bestreitung; </w:t>
      </w:r>
      <w:r>
        <w:rPr>
          <w:i/>
          <w:spacing w:val="-4"/>
          <w:sz w:val="20"/>
        </w:rPr>
        <w:t xml:space="preserve">HOT: Übung zur Beweisführung (Mathematik, </w:t>
      </w:r>
      <w:r>
        <w:rPr>
          <w:i/>
          <w:spacing w:val="-2"/>
          <w:sz w:val="20"/>
        </w:rPr>
        <w:t xml:space="preserve">eigene Existenz „Cogito ergo sum“, materiell, </w:t>
      </w:r>
      <w:r>
        <w:rPr>
          <w:i/>
          <w:sz w:val="20"/>
        </w:rPr>
        <w:t>em</w:t>
      </w:r>
      <w:r>
        <w:rPr>
          <w:i/>
          <w:sz w:val="20"/>
        </w:rPr>
        <w:t>o</w:t>
      </w:r>
      <w:r>
        <w:rPr>
          <w:i/>
          <w:sz w:val="20"/>
        </w:rPr>
        <w:t>tional)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left="360"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</w:p>
    <w:p w:rsidR="00AB65EE" w:rsidRDefault="00AB65EE">
      <w:pPr>
        <w:pStyle w:val="StandardWeb"/>
        <w:numPr>
          <w:ilvl w:val="0"/>
          <w:numId w:val="1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Baumann, Ulrike/ Schweitzer, Friedrich (Hg.): Religionsbuch Oberstufe. Berlin: Cornelsen 2006. S. 147-152.</w:t>
      </w:r>
    </w:p>
    <w:p w:rsidR="00AB65EE" w:rsidRDefault="00AB65EE">
      <w:pPr>
        <w:pStyle w:val="Textkrper-Zeileneinzug"/>
        <w:numPr>
          <w:ilvl w:val="0"/>
          <w:numId w:val="15"/>
        </w:numPr>
        <w:spacing w:line="260" w:lineRule="exact"/>
        <w:jc w:val="both"/>
        <w:rPr>
          <w:rFonts w:cs="Arial"/>
          <w:sz w:val="20"/>
        </w:rPr>
      </w:pPr>
      <w:r>
        <w:rPr>
          <w:sz w:val="20"/>
        </w:rPr>
        <w:t>Büchner, F. u.a.: Perspektiven Religion. Arbeitsbuch für die Sekundarstufe II. Göttingen: Vande</w:t>
      </w:r>
      <w:r>
        <w:rPr>
          <w:sz w:val="20"/>
        </w:rPr>
        <w:t>n</w:t>
      </w:r>
      <w:r>
        <w:rPr>
          <w:sz w:val="20"/>
        </w:rPr>
        <w:t>hoeck &amp; Ruprecht 2000. S. 71-76.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Stuttgart: Calwer 1988, S. 29-34.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Haag, Karl Friedrich: Bausteine für ein christliches Reden von Gott und Mensch. (= RU – Werkstatt Oberstufe 5. Impulse – Analysen – Praxis). Erlangen 2007. S. 75-88. 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Kliemann, Peter/Reinert, Andreas: Thema Gott. Material für den Unterricht in der Oberstufe. Stut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 xml:space="preserve">gart 2009. S. 19-22 und 35-39. 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Küsters, M.: Gottesbeweise – über den Wolken und anderswo, in: Religion betrifft uns, H. 2/2000, S.1-30.</w:t>
      </w:r>
    </w:p>
    <w:p w:rsidR="00AB65EE" w:rsidRDefault="00AB65EE">
      <w:pPr>
        <w:pStyle w:val="Fuzeil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Langenhorst: Was nützt die Güte? Brecht-Gedichte als Bausteine im RU, in: rhs. Religionsunte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richt an höheren Schulen, 41. Jg. H.5/1998, S.318-322.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/>
        <w:jc w:val="both"/>
        <w:rPr>
          <w:rFonts w:cs="Arial"/>
          <w:sz w:val="20"/>
        </w:rPr>
      </w:pPr>
      <w:r>
        <w:rPr>
          <w:sz w:val="20"/>
        </w:rPr>
        <w:t>Reinert, Andreas/ Rupp, Hartmut (Hg.): Kursbuch Religion Oberstufe. Stuttgart 2004. S. 124-125.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St. Reyntjes, A.St.: Zum Weihnachtsfest: Spuren des Göttlichen in heutigen Bestsellern, in: rel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gion heute, H.40/1999, S.262-268.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Richardt, M.W.: Das christliche Gottesverständnis, in: Gott wird Mensch, Grundkurs Ev. Rel.lehre 12. Jg.-stufe, Göttingen: Vande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hoeck &amp; Ruprecht 1995, S.238-259.</w:t>
      </w:r>
    </w:p>
    <w:p w:rsidR="00AB65EE" w:rsidRDefault="00AB65EE">
      <w:pPr>
        <w:numPr>
          <w:ilvl w:val="0"/>
          <w:numId w:val="15"/>
        </w:numPr>
        <w:spacing w:line="260" w:lineRule="exact"/>
        <w:ind w:right="170" w:hanging="437"/>
        <w:jc w:val="both"/>
        <w:rPr>
          <w:rFonts w:cs="Arial"/>
          <w:sz w:val="20"/>
        </w:rPr>
      </w:pPr>
      <w:r>
        <w:rPr>
          <w:rFonts w:cs="Arial"/>
          <w:sz w:val="20"/>
        </w:rPr>
        <w:t>Trutwin, W: An Gott glauben. Forum Religion Bd. 5, Düsseldorf: Patmos 1984, S.87-89.</w:t>
      </w:r>
    </w:p>
    <w:p w:rsidR="00AB65EE" w:rsidRDefault="00AB65EE">
      <w:pPr>
        <w:tabs>
          <w:tab w:val="num" w:pos="1134"/>
        </w:tabs>
        <w:spacing w:line="260" w:lineRule="exact"/>
        <w:ind w:left="426" w:right="170" w:hanging="437"/>
        <w:jc w:val="both"/>
        <w:rPr>
          <w:rFonts w:cs="Arial"/>
          <w:sz w:val="20"/>
        </w:rPr>
      </w:pPr>
    </w:p>
    <w:p w:rsidR="00AB65EE" w:rsidRDefault="00AB65EE">
      <w:pPr>
        <w:spacing w:line="260" w:lineRule="exact"/>
        <w:ind w:left="360"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Fuzeile"/>
        <w:numPr>
          <w:ilvl w:val="0"/>
          <w:numId w:val="35"/>
        </w:numPr>
        <w:tabs>
          <w:tab w:val="clear" w:pos="4536"/>
          <w:tab w:val="clear" w:pos="9072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Jahn, H.: Protokoll des Arbeitskreises „Gottesbilder in der bildenden Kunst“, IRP-Mitteilungen,. H.2/1997, S.41-47.</w:t>
      </w:r>
    </w:p>
    <w:p w:rsidR="00AB65EE" w:rsidRDefault="00AB65EE">
      <w:pPr>
        <w:pStyle w:val="Fuzeile"/>
        <w:numPr>
          <w:ilvl w:val="0"/>
          <w:numId w:val="35"/>
        </w:numPr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Joest, Wilfried: Fundamentaltheologie. Theologische Grundlagen- und Methodenprobleme. 3. durchges. u. erg. Aufl. Kohlhammer 1988. S. 101-134.  </w:t>
      </w:r>
    </w:p>
    <w:p w:rsidR="00AB65EE" w:rsidRDefault="00AB65EE">
      <w:pPr>
        <w:pStyle w:val="Fuzeile"/>
        <w:numPr>
          <w:ilvl w:val="0"/>
          <w:numId w:val="35"/>
        </w:numPr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Küng, Hans: Existiert Gott? Antwort auf die Gottesfrage der Neuzeit. München, Zürich 1978. S. 21-154.</w:t>
      </w:r>
    </w:p>
    <w:p w:rsidR="00AB65EE" w:rsidRDefault="00AB65EE">
      <w:pPr>
        <w:pStyle w:val="Fuzeile"/>
        <w:numPr>
          <w:ilvl w:val="0"/>
          <w:numId w:val="35"/>
        </w:numPr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Leiner, Martin: Pierre Teilhard de Chardin und die protestantische Theologie. In: Ders./Knoepffler, Nikolaus/Birx, H. James: Teilhard de Chardin. Naturwissenschaftliche und theologische Perspekt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ven seines Werks. S. 45-68.</w:t>
      </w:r>
    </w:p>
    <w:p w:rsidR="00AB65EE" w:rsidRDefault="00AB65EE">
      <w:pPr>
        <w:pStyle w:val="Textkrper-Zeileneinzug"/>
        <w:numPr>
          <w:ilvl w:val="0"/>
          <w:numId w:val="35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Ohly, Lukas: Warum Menschen von Gott reden. Modelle der Gotteserfahrung. Stuttgart 2011. S.63-87.</w:t>
      </w:r>
    </w:p>
    <w:p w:rsidR="00AB65EE" w:rsidRDefault="00AB65EE">
      <w:pPr>
        <w:pStyle w:val="Fuzeile"/>
        <w:numPr>
          <w:ilvl w:val="0"/>
          <w:numId w:val="35"/>
        </w:numPr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Polkinghorne, John/ Welker, Michael: An den lebendigen Gott glauben - ein Gespräch. G</w:t>
      </w:r>
      <w:r>
        <w:rPr>
          <w:rFonts w:cs="Arial"/>
          <w:sz w:val="20"/>
        </w:rPr>
        <w:t>ü</w:t>
      </w:r>
      <w:r>
        <w:rPr>
          <w:rFonts w:cs="Arial"/>
          <w:sz w:val="20"/>
        </w:rPr>
        <w:t>tersloher Verlagshaus 2005 (Originalausgabe: SPCK Verlag London, 2001).</w:t>
      </w:r>
    </w:p>
    <w:p w:rsidR="00AB65EE" w:rsidRDefault="00AB65EE">
      <w:pPr>
        <w:pStyle w:val="Fuzeile"/>
        <w:numPr>
          <w:ilvl w:val="0"/>
          <w:numId w:val="16"/>
        </w:numPr>
        <w:tabs>
          <w:tab w:val="clear" w:pos="4536"/>
          <w:tab w:val="clear" w:pos="9072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Richardt, M.W.: Vernunft und Offenbarung. In: Gott wird Mensch. Göttingen: Vandenhoeck &amp; Ru</w:t>
      </w:r>
      <w:r>
        <w:rPr>
          <w:rFonts w:cs="Arial"/>
          <w:sz w:val="20"/>
        </w:rPr>
        <w:t>p</w:t>
      </w:r>
      <w:r>
        <w:rPr>
          <w:rFonts w:cs="Arial"/>
          <w:sz w:val="20"/>
        </w:rPr>
        <w:t>recht 1995, S. 150-193.</w:t>
      </w:r>
    </w:p>
    <w:p w:rsidR="00AB65EE" w:rsidRDefault="00AB65EE">
      <w:pPr>
        <w:pStyle w:val="Fuzeile"/>
        <w:numPr>
          <w:ilvl w:val="0"/>
          <w:numId w:val="16"/>
        </w:numPr>
        <w:tabs>
          <w:tab w:val="clear" w:pos="4536"/>
          <w:tab w:val="clear" w:pos="9072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Themenheft „Trinität“, in: Glaube und Lernen. Zeitschrift für theologische Urteilsbildung, Heft 1/2002, Gö</w:t>
      </w:r>
      <w:r>
        <w:rPr>
          <w:rFonts w:cs="Arial"/>
          <w:sz w:val="20"/>
        </w:rPr>
        <w:t>t</w:t>
      </w:r>
      <w:r>
        <w:rPr>
          <w:rFonts w:cs="Arial"/>
          <w:sz w:val="20"/>
        </w:rPr>
        <w:t>tingen: Vandenhoeck &amp; Ruprecht 2002.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b) Von der Erkennbarkeit Gottes; Joh 1,18: Gott in Christus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 xml:space="preserve">Protestantische Theologie: Prinzipielle Unbeweisbarkeit Gottes; </w:t>
      </w:r>
      <w:r>
        <w:rPr>
          <w:rFonts w:cs="Arial"/>
          <w:i/>
          <w:spacing w:val="-4"/>
          <w:sz w:val="20"/>
        </w:rPr>
        <w:t>Agnostizismus: Prinzipielle Unerken</w:t>
      </w:r>
      <w:r>
        <w:rPr>
          <w:rFonts w:cs="Arial"/>
          <w:i/>
          <w:spacing w:val="-4"/>
          <w:sz w:val="20"/>
        </w:rPr>
        <w:t>n</w:t>
      </w:r>
      <w:r>
        <w:rPr>
          <w:rFonts w:cs="Arial"/>
          <w:i/>
          <w:spacing w:val="-4"/>
          <w:sz w:val="20"/>
        </w:rPr>
        <w:t xml:space="preserve">barkeit </w:t>
      </w:r>
      <w:r>
        <w:rPr>
          <w:rFonts w:cs="Arial"/>
          <w:i/>
          <w:sz w:val="20"/>
        </w:rPr>
        <w:t>Gottes; Katholische Theologie: Prinzipielle Erkenn</w:t>
      </w:r>
      <w:r>
        <w:rPr>
          <w:rFonts w:cs="Arial"/>
          <w:i/>
          <w:sz w:val="20"/>
        </w:rPr>
        <w:softHyphen/>
      </w:r>
      <w:r>
        <w:rPr>
          <w:rFonts w:cs="Arial"/>
          <w:i/>
          <w:spacing w:val="-3"/>
          <w:sz w:val="20"/>
        </w:rPr>
        <w:t xml:space="preserve">barkeit Gottes mit Hilfe des natürlichen Lichtes </w:t>
      </w:r>
      <w:r>
        <w:rPr>
          <w:rFonts w:cs="Arial"/>
          <w:i/>
          <w:spacing w:val="-1"/>
          <w:sz w:val="20"/>
        </w:rPr>
        <w:t>der menschl</w:t>
      </w:r>
      <w:r>
        <w:rPr>
          <w:rFonts w:cs="Arial"/>
          <w:i/>
          <w:spacing w:val="-1"/>
          <w:sz w:val="20"/>
        </w:rPr>
        <w:t>i</w:t>
      </w:r>
      <w:r>
        <w:rPr>
          <w:rFonts w:cs="Arial"/>
          <w:i/>
          <w:spacing w:val="-1"/>
          <w:sz w:val="20"/>
        </w:rPr>
        <w:t>chen Vernunft (Vatikanum 1870);</w:t>
      </w: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  <w:r>
        <w:rPr>
          <w:rFonts w:cs="Arial"/>
          <w:b/>
          <w:sz w:val="20"/>
          <w:u w:val="single"/>
        </w:rPr>
        <w:t xml:space="preserve"> </w:t>
      </w:r>
    </w:p>
    <w:p w:rsidR="00AB65EE" w:rsidRDefault="00AB65EE">
      <w:pPr>
        <w:pStyle w:val="Textkrper-Zeileneinzug"/>
        <w:numPr>
          <w:ilvl w:val="0"/>
          <w:numId w:val="12"/>
        </w:numPr>
        <w:ind w:left="1145" w:hanging="357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Aßmus-Neumann, F.: Leben Jesu. Bilder zum Leben und zu den Wundern Jesu mit Texten aus den vier Evangelien, Tübingen: Legat-Verlag 1998. S.10-21 (mit Bildtafeln). </w:t>
      </w:r>
    </w:p>
    <w:p w:rsidR="00AB65EE" w:rsidRDefault="00AB65EE">
      <w:pPr>
        <w:pStyle w:val="StandardWeb"/>
        <w:numPr>
          <w:ilvl w:val="0"/>
          <w:numId w:val="12"/>
        </w:numPr>
        <w:ind w:left="114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Baumann, Ulrike/ Schweitzer, Friedrich (Hg.): Religionsbuch Oberstufe. Berlin: Cornelsen 2006. S. 211-214.</w:t>
      </w:r>
    </w:p>
    <w:p w:rsidR="00AB65EE" w:rsidRDefault="00AB65EE">
      <w:pPr>
        <w:pStyle w:val="StandardWeb"/>
        <w:numPr>
          <w:ilvl w:val="0"/>
          <w:numId w:val="12"/>
        </w:numPr>
        <w:ind w:left="114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Eßlinger, E./Rupp, H./Schott, U.: Gottes verborgene Gegenwart. Oberstufe Religion 10. Stuttgart: Calwer 1988, S. 10f.</w:t>
      </w:r>
    </w:p>
    <w:p w:rsidR="00AB65EE" w:rsidRDefault="00AB65EE">
      <w:pPr>
        <w:pStyle w:val="Textkrper-Zeileneinzug"/>
        <w:numPr>
          <w:ilvl w:val="0"/>
          <w:numId w:val="12"/>
        </w:numPr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18f.</w:t>
      </w:r>
    </w:p>
    <w:p w:rsidR="00AB65EE" w:rsidRDefault="00AB65EE">
      <w:pPr>
        <w:numPr>
          <w:ilvl w:val="0"/>
          <w:numId w:val="12"/>
        </w:numPr>
        <w:ind w:left="1145" w:right="170" w:hanging="357"/>
        <w:jc w:val="both"/>
        <w:rPr>
          <w:rFonts w:cs="Arial"/>
          <w:sz w:val="20"/>
        </w:rPr>
      </w:pPr>
      <w:r>
        <w:rPr>
          <w:rFonts w:cs="Arial"/>
          <w:sz w:val="20"/>
        </w:rPr>
        <w:t>Reinert, Andreas/ Rupp, Hartmut (Hg.): Kursbuch Religion Oberstufe. Stuttgart 2004. S. 150-154.</w:t>
      </w:r>
    </w:p>
    <w:p w:rsidR="00AB65EE" w:rsidRDefault="00AB65EE">
      <w:pPr>
        <w:pStyle w:val="Textkrper-Zeileneinzug"/>
        <w:numPr>
          <w:ilvl w:val="0"/>
          <w:numId w:val="12"/>
        </w:numPr>
        <w:ind w:left="1145" w:hanging="357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Trutwin, W.: An Gott glauben. Forum Religion Bd. 5. Düsseldorf: Patmos 1984. S.118-123.</w:t>
      </w:r>
    </w:p>
    <w:p w:rsidR="00AB65EE" w:rsidRDefault="00AB65EE">
      <w:pPr>
        <w:pStyle w:val="Textkrper-Zeileneinzug"/>
        <w:ind w:left="0"/>
        <w:jc w:val="both"/>
        <w:outlineLvl w:val="0"/>
        <w:rPr>
          <w:rFonts w:cs="Arial"/>
          <w:sz w:val="20"/>
        </w:rPr>
      </w:pPr>
    </w:p>
    <w:p w:rsidR="00AB65EE" w:rsidRDefault="00AB65EE">
      <w:pPr>
        <w:spacing w:line="260" w:lineRule="exact"/>
        <w:ind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Textkrper-Zeileneinzug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Küng, Hans: Credo. Das apostolische Glaubensbekenntnis - Zeitgenossen erklärt. München 1992.</w:t>
      </w:r>
    </w:p>
    <w:p w:rsidR="00AB65EE" w:rsidRDefault="00AB65EE">
      <w:pPr>
        <w:pStyle w:val="Textkrper-Zeileneinzug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sz w:val="20"/>
        </w:rPr>
        <w:t>Oberstufe Religion 10. Lehrerheft. S. 24ff.</w:t>
      </w:r>
    </w:p>
    <w:p w:rsidR="00AB65EE" w:rsidRDefault="00AB65EE">
      <w:pPr>
        <w:pStyle w:val="Textkrper-Zeileneinzug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Moltmann, Jürgen: </w:t>
      </w:r>
      <w:r>
        <w:rPr>
          <w:sz w:val="20"/>
        </w:rPr>
        <w:t>Wer ist Christus für uns heute? Gütersloher 1999.</w:t>
      </w:r>
    </w:p>
    <w:p w:rsidR="00AB65EE" w:rsidRDefault="00AB65EE">
      <w:pPr>
        <w:tabs>
          <w:tab w:val="left" w:pos="426"/>
        </w:tabs>
        <w:ind w:right="168"/>
        <w:rPr>
          <w:rFonts w:cs="Arial"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c) Von der Erfahrbarkeit Gottes; 1. Joh 4,8: Gott in der Liebe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 xml:space="preserve">Tradierte Berichte von Gotteserfahrungen </w:t>
      </w:r>
      <w:r>
        <w:rPr>
          <w:i/>
          <w:spacing w:val="-3"/>
          <w:sz w:val="20"/>
        </w:rPr>
        <w:t>Liebe als Erfahrung von Befreiung, Versöh</w:t>
      </w:r>
      <w:r>
        <w:rPr>
          <w:i/>
          <w:spacing w:val="-3"/>
          <w:sz w:val="20"/>
        </w:rPr>
        <w:softHyphen/>
      </w:r>
      <w:r>
        <w:rPr>
          <w:i/>
          <w:sz w:val="20"/>
        </w:rPr>
        <w:t>nung, Vergebung, Gemeinschaft</w:t>
      </w:r>
      <w:r>
        <w:rPr>
          <w:i/>
          <w:sz w:val="20"/>
          <w:lang w:val="it-IT"/>
        </w:rPr>
        <w:t xml:space="preserve">; </w:t>
      </w:r>
      <w:r>
        <w:rPr>
          <w:rFonts w:cs="Arial"/>
          <w:i/>
          <w:spacing w:val="5"/>
          <w:sz w:val="20"/>
        </w:rPr>
        <w:t xml:space="preserve">Liebe als Hinweis auf Gott (vgl. TK 3.0); </w:t>
      </w:r>
      <w:r>
        <w:rPr>
          <w:rFonts w:cs="Arial"/>
          <w:i/>
          <w:spacing w:val="-4"/>
          <w:sz w:val="20"/>
        </w:rPr>
        <w:t>HOT: Eigene Erfahrungen schriftlich weiter</w:t>
      </w:r>
      <w:r>
        <w:rPr>
          <w:rFonts w:cs="Arial"/>
          <w:i/>
          <w:spacing w:val="-4"/>
          <w:sz w:val="20"/>
        </w:rPr>
        <w:softHyphen/>
      </w:r>
      <w:r>
        <w:rPr>
          <w:rFonts w:cs="Arial"/>
          <w:i/>
          <w:sz w:val="20"/>
        </w:rPr>
        <w:t>geben und g</w:t>
      </w:r>
      <w:r>
        <w:rPr>
          <w:rFonts w:cs="Arial"/>
          <w:i/>
          <w:sz w:val="20"/>
        </w:rPr>
        <w:t>e</w:t>
      </w:r>
      <w:r>
        <w:rPr>
          <w:rFonts w:cs="Arial"/>
          <w:i/>
          <w:sz w:val="20"/>
        </w:rPr>
        <w:t>meinsam analysieren</w:t>
      </w: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rFonts w:cs="Arial"/>
          <w:sz w:val="20"/>
          <w:u w:val="single"/>
        </w:rPr>
      </w:pPr>
      <w:r>
        <w:rPr>
          <w:sz w:val="20"/>
          <w:u w:val="single"/>
        </w:rPr>
        <w:t>Text- und Bildbeispiele:</w:t>
      </w:r>
      <w:r>
        <w:rPr>
          <w:rFonts w:cs="Arial"/>
          <w:b/>
          <w:sz w:val="20"/>
          <w:u w:val="single"/>
        </w:rPr>
        <w:t xml:space="preserve"> </w:t>
      </w:r>
    </w:p>
    <w:p w:rsidR="00AB65EE" w:rsidRDefault="00AB65EE">
      <w:pPr>
        <w:pStyle w:val="Fuzeile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64-65.</w:t>
      </w:r>
    </w:p>
    <w:p w:rsidR="00AB65EE" w:rsidRDefault="00AB65EE">
      <w:pPr>
        <w:pStyle w:val="Textkrper-Zeileneinzug"/>
        <w:numPr>
          <w:ilvl w:val="0"/>
          <w:numId w:val="29"/>
        </w:num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Rupp, Hartmut/ Mühling, Markus: Gott. Calwer 2011. S. 42.</w:t>
      </w:r>
    </w:p>
    <w:p w:rsidR="00AB65EE" w:rsidRDefault="00AB65EE">
      <w:pPr>
        <w:numPr>
          <w:ilvl w:val="0"/>
          <w:numId w:val="29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Zu 1 Joh 4, 8: Eßlinger, E. / Rupp, H. / Schott, U.: Gottes verborgene Gegenwart. Oberstufe Religion 10. Stuttgart: Calwer 1988. S. 12.</w:t>
      </w:r>
    </w:p>
    <w:p w:rsidR="00AB65EE" w:rsidRDefault="00AB65EE">
      <w:pPr>
        <w:pStyle w:val="Textkrper-Zeileneinzug"/>
        <w:numPr>
          <w:ilvl w:val="0"/>
          <w:numId w:val="29"/>
        </w:numPr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>Zu Mt 25, 31-46: Baumann, Ulrike/Schweitzer, Friedrich (Hg.): Religionsbuch Oberstufe. Berlin 2006. S. 158.</w:t>
      </w:r>
    </w:p>
    <w:p w:rsidR="00AB65EE" w:rsidRDefault="00AB65EE">
      <w:pPr>
        <w:numPr>
          <w:ilvl w:val="0"/>
          <w:numId w:val="29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Zu Mt 25, 31-46: Gerd Theißen: Lichtspuren – Predigten und Bibelarbeiten. Kaiser 1994. S.102ff.</w:t>
      </w:r>
    </w:p>
    <w:p w:rsidR="00AB65EE" w:rsidRDefault="00AB65EE">
      <w:pPr>
        <w:spacing w:line="260" w:lineRule="exact"/>
        <w:ind w:left="360"/>
        <w:rPr>
          <w:rFonts w:cs="Arial"/>
          <w:sz w:val="20"/>
        </w:rPr>
      </w:pPr>
    </w:p>
    <w:p w:rsidR="00AB65EE" w:rsidRDefault="00AB65EE">
      <w:pPr>
        <w:spacing w:line="260" w:lineRule="exact"/>
        <w:rPr>
          <w:rFonts w:cs="Arial"/>
          <w:sz w:val="20"/>
        </w:rPr>
      </w:pPr>
      <w:r>
        <w:rPr>
          <w:rFonts w:cs="Arial"/>
          <w:sz w:val="20"/>
          <w:u w:val="single"/>
        </w:rPr>
        <w:t>Literaturhinweise</w:t>
      </w:r>
      <w:r>
        <w:rPr>
          <w:rFonts w:cs="Arial"/>
          <w:sz w:val="20"/>
        </w:rPr>
        <w:t>:</w:t>
      </w:r>
    </w:p>
    <w:p w:rsidR="00AB65EE" w:rsidRDefault="00AB65EE">
      <w:pPr>
        <w:pStyle w:val="Textkrper-Zeileneinzug"/>
        <w:numPr>
          <w:ilvl w:val="0"/>
          <w:numId w:val="30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Barth, Karl: Gottes Sein als der Liebende in der Freiheit. In: Ders.: KD II/1. Die Lehre von Gott. 4. Au</w:t>
      </w:r>
      <w:r>
        <w:rPr>
          <w:rFonts w:cs="Arial"/>
          <w:sz w:val="20"/>
        </w:rPr>
        <w:t>f</w:t>
      </w:r>
      <w:r>
        <w:rPr>
          <w:rFonts w:cs="Arial"/>
          <w:sz w:val="20"/>
        </w:rPr>
        <w:t>lage.  Zollikon 1958. S. 306-334.</w:t>
      </w:r>
    </w:p>
    <w:p w:rsidR="00AB65EE" w:rsidRDefault="00AB65EE">
      <w:pPr>
        <w:numPr>
          <w:ilvl w:val="0"/>
          <w:numId w:val="30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Wilfried Härle: Dogmatik. Berlin, New York 2000. S. 236ff („Gottes Wesen als Liebe“).</w:t>
      </w:r>
    </w:p>
    <w:p w:rsidR="00AB65EE" w:rsidRDefault="00AB65EE">
      <w:pPr>
        <w:numPr>
          <w:ilvl w:val="0"/>
          <w:numId w:val="30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Predigthilfen zu 1 Joh 4, 7-12 (2.Reihe, 13. Sonntag nach Trinitatis).</w:t>
      </w:r>
    </w:p>
    <w:p w:rsidR="00AB65EE" w:rsidRDefault="00AB65EE">
      <w:pPr>
        <w:spacing w:line="260" w:lineRule="exact"/>
        <w:ind w:left="397"/>
        <w:rPr>
          <w:rFonts w:cs="Arial"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3.4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„A-Theismus“</w:t>
      </w:r>
    </w:p>
    <w:p w:rsidR="00AB65EE" w:rsidRDefault="00AB65EE">
      <w:pPr>
        <w:tabs>
          <w:tab w:val="left" w:pos="426"/>
        </w:tabs>
        <w:ind w:right="168"/>
        <w:jc w:val="both"/>
        <w:rPr>
          <w:rFonts w:cs="Arial"/>
          <w:b/>
          <w:i/>
          <w:szCs w:val="22"/>
        </w:rPr>
      </w:pPr>
      <w:r>
        <w:rPr>
          <w:b/>
          <w:bCs/>
        </w:rPr>
        <w:t xml:space="preserve">Leitgedanken der Ergänzungseinheit: </w:t>
      </w:r>
      <w:r>
        <w:rPr>
          <w:spacing w:val="1"/>
        </w:rPr>
        <w:t>Die Schülerinnen und Schüler ordnen atheistische Au</w:t>
      </w:r>
      <w:r>
        <w:rPr>
          <w:spacing w:val="1"/>
        </w:rPr>
        <w:t>s</w:t>
      </w:r>
      <w:r>
        <w:rPr>
          <w:spacing w:val="1"/>
        </w:rPr>
        <w:t>drucksformen und Elemente unterschiedli</w:t>
      </w:r>
      <w:r>
        <w:rPr>
          <w:spacing w:val="1"/>
        </w:rPr>
        <w:softHyphen/>
      </w:r>
      <w:r>
        <w:t>chen Formen des Athei</w:t>
      </w:r>
      <w:r>
        <w:t>s</w:t>
      </w:r>
      <w:r>
        <w:t>mus zu und stellen ausgewählte Formen des Atheismus auf ihrem jeweili</w:t>
      </w:r>
      <w:r>
        <w:softHyphen/>
      </w:r>
      <w:r>
        <w:rPr>
          <w:spacing w:val="-1"/>
        </w:rPr>
        <w:t>gen Hintergrund dar. Sie ve</w:t>
      </w:r>
      <w:r>
        <w:rPr>
          <w:spacing w:val="-1"/>
        </w:rPr>
        <w:t>r</w:t>
      </w:r>
      <w:r>
        <w:rPr>
          <w:spacing w:val="-1"/>
        </w:rPr>
        <w:t>gleichen klassische atheistische Argumentationen mit biblischen Aus</w:t>
      </w:r>
      <w:r>
        <w:rPr>
          <w:spacing w:val="-1"/>
        </w:rPr>
        <w:softHyphen/>
      </w:r>
      <w:r>
        <w:rPr>
          <w:spacing w:val="2"/>
        </w:rPr>
        <w:t>sagen und setzen sich mit ausgewählten atheistischen Positi</w:t>
      </w:r>
      <w:r>
        <w:rPr>
          <w:spacing w:val="2"/>
        </w:rPr>
        <w:t>o</w:t>
      </w:r>
      <w:r>
        <w:rPr>
          <w:spacing w:val="2"/>
        </w:rPr>
        <w:t>nen auseinander, mit dem Ziel, ei</w:t>
      </w:r>
      <w:r>
        <w:rPr>
          <w:spacing w:val="2"/>
        </w:rPr>
        <w:softHyphen/>
      </w:r>
      <w:r>
        <w:t>nen eigenen Standpunkt einzune</w:t>
      </w:r>
      <w:r>
        <w:t>h</w:t>
      </w:r>
      <w:r>
        <w:t>men.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a) Formen des Atheismus: praktisch – theoretisch - methodisch</w:t>
      </w:r>
    </w:p>
    <w:p w:rsidR="00AB65EE" w:rsidRDefault="00AB65EE">
      <w:pPr>
        <w:tabs>
          <w:tab w:val="left" w:pos="426"/>
        </w:tabs>
        <w:ind w:right="168"/>
        <w:rPr>
          <w:rStyle w:val="CharacterStyle13"/>
          <w:b/>
          <w:i/>
          <w:sz w:val="20"/>
          <w:szCs w:val="20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pacing w:val="-5"/>
          <w:sz w:val="20"/>
          <w:szCs w:val="20"/>
        </w:rPr>
        <w:t xml:space="preserve">Praktischer Atheismus: Gott kommt im Alltag </w:t>
      </w:r>
      <w:r>
        <w:rPr>
          <w:rStyle w:val="CharacterStyle13"/>
          <w:i/>
          <w:spacing w:val="-2"/>
          <w:sz w:val="20"/>
          <w:szCs w:val="20"/>
        </w:rPr>
        <w:t xml:space="preserve">nicht mehr vor. </w:t>
      </w:r>
      <w:r>
        <w:rPr>
          <w:rStyle w:val="CharacterStyle13"/>
          <w:i/>
          <w:spacing w:val="-4"/>
          <w:sz w:val="20"/>
          <w:szCs w:val="20"/>
        </w:rPr>
        <w:t xml:space="preserve">Theoretischer Atheismus: Religion als Opium </w:t>
      </w:r>
      <w:r>
        <w:rPr>
          <w:rStyle w:val="CharacterStyle13"/>
          <w:i/>
          <w:sz w:val="20"/>
          <w:szCs w:val="20"/>
        </w:rPr>
        <w:t>des Volkes (K. Marx), Gott bzw. Religion als Zwangs</w:t>
      </w:r>
      <w:r>
        <w:rPr>
          <w:rStyle w:val="CharacterStyle13"/>
          <w:i/>
          <w:sz w:val="20"/>
          <w:szCs w:val="20"/>
        </w:rPr>
        <w:softHyphen/>
      </w:r>
      <w:r>
        <w:rPr>
          <w:rStyle w:val="CharacterStyle13"/>
          <w:i/>
          <w:spacing w:val="-5"/>
          <w:sz w:val="20"/>
          <w:szCs w:val="20"/>
        </w:rPr>
        <w:t xml:space="preserve">neurose (S. Freud), Gott ist tot (F. Nietzsche); </w:t>
      </w:r>
      <w:r>
        <w:rPr>
          <w:rStyle w:val="CharacterStyle13"/>
          <w:i/>
          <w:spacing w:val="-2"/>
          <w:sz w:val="20"/>
          <w:szCs w:val="20"/>
        </w:rPr>
        <w:t xml:space="preserve">Methodischer </w:t>
      </w:r>
      <w:r>
        <w:rPr>
          <w:rStyle w:val="CharacterStyle13"/>
          <w:i/>
          <w:spacing w:val="-2"/>
          <w:sz w:val="20"/>
          <w:szCs w:val="20"/>
        </w:rPr>
        <w:t>A</w:t>
      </w:r>
      <w:r>
        <w:rPr>
          <w:rStyle w:val="CharacterStyle13"/>
          <w:i/>
          <w:spacing w:val="-2"/>
          <w:sz w:val="20"/>
          <w:szCs w:val="20"/>
        </w:rPr>
        <w:t xml:space="preserve">theismus als Voraussetzung </w:t>
      </w:r>
      <w:r>
        <w:rPr>
          <w:rStyle w:val="CharacterStyle13"/>
          <w:i/>
          <w:spacing w:val="-3"/>
          <w:sz w:val="20"/>
          <w:szCs w:val="20"/>
        </w:rPr>
        <w:t xml:space="preserve">wissenschaftlichen Arbeitens „etsi Deus non </w:t>
      </w:r>
      <w:r>
        <w:rPr>
          <w:rStyle w:val="CharacterStyle13"/>
          <w:i/>
          <w:sz w:val="20"/>
          <w:szCs w:val="20"/>
        </w:rPr>
        <w:t>daretur“</w:t>
      </w:r>
    </w:p>
    <w:p w:rsidR="00AB65EE" w:rsidRDefault="00AB65EE">
      <w:pPr>
        <w:pStyle w:val="Style38"/>
        <w:kinsoku w:val="0"/>
        <w:autoSpaceDE/>
        <w:autoSpaceDN/>
        <w:spacing w:line="266" w:lineRule="auto"/>
        <w:ind w:right="216"/>
        <w:rPr>
          <w:i/>
          <w:sz w:val="20"/>
          <w:szCs w:val="20"/>
        </w:rPr>
      </w:pPr>
      <w:r>
        <w:rPr>
          <w:rStyle w:val="CharacterStyle13"/>
          <w:i/>
          <w:sz w:val="20"/>
          <w:szCs w:val="20"/>
        </w:rPr>
        <w:t xml:space="preserve">HOT: Ausdrucksformen des praktischen </w:t>
      </w:r>
      <w:r>
        <w:rPr>
          <w:rStyle w:val="CharacterStyle13"/>
          <w:i/>
          <w:spacing w:val="-3"/>
          <w:sz w:val="20"/>
          <w:szCs w:val="20"/>
        </w:rPr>
        <w:t xml:space="preserve">Atheismus/ weggefallene Gottesbezüge aus </w:t>
      </w:r>
      <w:r>
        <w:rPr>
          <w:rStyle w:val="CharacterStyle13"/>
          <w:i/>
          <w:spacing w:val="-5"/>
          <w:sz w:val="20"/>
          <w:szCs w:val="20"/>
        </w:rPr>
        <w:t>der eigenen Erfa</w:t>
      </w:r>
      <w:r>
        <w:rPr>
          <w:rStyle w:val="CharacterStyle13"/>
          <w:i/>
          <w:spacing w:val="-5"/>
          <w:sz w:val="20"/>
          <w:szCs w:val="20"/>
        </w:rPr>
        <w:t>h</w:t>
      </w:r>
      <w:r>
        <w:rPr>
          <w:rStyle w:val="CharacterStyle13"/>
          <w:i/>
          <w:spacing w:val="-5"/>
          <w:sz w:val="20"/>
          <w:szCs w:val="20"/>
        </w:rPr>
        <w:t xml:space="preserve">rungswelt als Collage oder </w:t>
      </w:r>
      <w:r>
        <w:rPr>
          <w:rStyle w:val="CharacterStyle13"/>
          <w:i/>
          <w:sz w:val="20"/>
          <w:szCs w:val="20"/>
        </w:rPr>
        <w:t>Wandzeitung zusammentragen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b) Ausgewählte Grundpositionen; Geschichtliche Hintergründe; Grundüberzeugungen;</w:t>
      </w: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Beurteilung des Gottesglaubens; Vergleich mit Aussagen des biblischen Gottesglaubens 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Hinweise: </w:t>
      </w:r>
      <w:r>
        <w:rPr>
          <w:i/>
          <w:sz w:val="20"/>
        </w:rPr>
        <w:t xml:space="preserve">Vgl. theoretischer Atheismus </w:t>
      </w:r>
      <w:r>
        <w:rPr>
          <w:i/>
          <w:spacing w:val="-2"/>
          <w:sz w:val="20"/>
        </w:rPr>
        <w:t xml:space="preserve">Religionskritik des 21. Jahrhunderts; </w:t>
      </w:r>
      <w:r>
        <w:rPr>
          <w:rFonts w:cs="Arial"/>
          <w:i/>
          <w:sz w:val="20"/>
        </w:rPr>
        <w:t>Vgl. TK 3.0;</w:t>
      </w:r>
    </w:p>
    <w:p w:rsidR="00AB65EE" w:rsidRDefault="00AB65EE">
      <w:pPr>
        <w:pStyle w:val="Style33"/>
        <w:kinsoku w:val="0"/>
        <w:autoSpaceDE/>
        <w:autoSpaceDN/>
        <w:adjustRightInd/>
        <w:spacing w:after="360" w:line="266" w:lineRule="auto"/>
        <w:ind w:right="576"/>
      </w:pPr>
      <w:r>
        <w:t>Divergenzen und Konvergenzen mit dem biblischen Gottesglauben</w:t>
      </w:r>
    </w:p>
    <w:p w:rsidR="00AB65EE" w:rsidRDefault="00AB65EE">
      <w:pPr>
        <w:numPr>
          <w:ilvl w:val="0"/>
          <w:numId w:val="36"/>
        </w:numPr>
        <w:spacing w:line="260" w:lineRule="exact"/>
        <w:rPr>
          <w:rFonts w:cs="Arial"/>
          <w:bCs/>
          <w:i/>
          <w:iCs/>
          <w:szCs w:val="22"/>
        </w:rPr>
      </w:pPr>
      <w:r>
        <w:rPr>
          <w:rFonts w:cs="Arial"/>
          <w:bCs/>
          <w:i/>
          <w:iCs/>
          <w:szCs w:val="22"/>
        </w:rPr>
        <w:t xml:space="preserve">Vgl. die Hinweise bei der Kerneinheit zum </w:t>
      </w:r>
      <w:r>
        <w:rPr>
          <w:rFonts w:cs="Arial"/>
          <w:i/>
          <w:szCs w:val="22"/>
        </w:rPr>
        <w:t>Atheismus (s.o.)</w:t>
      </w:r>
    </w:p>
    <w:p w:rsidR="00AB65EE" w:rsidRDefault="00AB65EE">
      <w:pPr>
        <w:tabs>
          <w:tab w:val="left" w:pos="426"/>
        </w:tabs>
        <w:ind w:right="168"/>
        <w:rPr>
          <w:rFonts w:cs="Arial"/>
          <w:i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szCs w:val="22"/>
        </w:rPr>
      </w:pPr>
      <w:r>
        <w:rPr>
          <w:rFonts w:cs="Arial"/>
          <w:b/>
          <w:szCs w:val="22"/>
        </w:rPr>
        <w:t>c) „A-theistisches“ Reden von Gott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  <w:r>
        <w:rPr>
          <w:i/>
          <w:sz w:val="20"/>
          <w:lang w:val="it-IT"/>
        </w:rPr>
        <w:t xml:space="preserve">Hinweise: </w:t>
      </w:r>
      <w:r>
        <w:rPr>
          <w:rStyle w:val="CharacterStyle13"/>
          <w:i/>
          <w:sz w:val="20"/>
          <w:szCs w:val="20"/>
        </w:rPr>
        <w:t xml:space="preserve">Der Dialog mit dem Atheismus als Anstoß zum </w:t>
      </w:r>
      <w:r>
        <w:rPr>
          <w:i/>
          <w:sz w:val="20"/>
        </w:rPr>
        <w:t xml:space="preserve">eigenen Nachdenken über Gott; 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  <w:r>
        <w:rPr>
          <w:i/>
          <w:sz w:val="20"/>
        </w:rPr>
        <w:lastRenderedPageBreak/>
        <w:t xml:space="preserve">Religionsloses Christentum (D. Bonhoeffer); HOT: Vorbereitung und Durchführung einer </w:t>
      </w:r>
      <w:r>
        <w:rPr>
          <w:i/>
          <w:spacing w:val="-3"/>
          <w:sz w:val="20"/>
        </w:rPr>
        <w:t>Podiumsdiskussion, Sz</w:t>
      </w:r>
      <w:r>
        <w:rPr>
          <w:i/>
          <w:spacing w:val="-3"/>
          <w:sz w:val="20"/>
        </w:rPr>
        <w:t>e</w:t>
      </w:r>
      <w:r>
        <w:rPr>
          <w:i/>
          <w:spacing w:val="-3"/>
          <w:sz w:val="20"/>
        </w:rPr>
        <w:t xml:space="preserve">nario einer Welt ohne </w:t>
      </w:r>
      <w:r>
        <w:rPr>
          <w:i/>
          <w:sz w:val="20"/>
        </w:rPr>
        <w:t>Gott</w:t>
      </w:r>
    </w:p>
    <w:p w:rsidR="00AB65EE" w:rsidRDefault="00AB65EE">
      <w:pPr>
        <w:tabs>
          <w:tab w:val="left" w:pos="426"/>
        </w:tabs>
        <w:ind w:right="168"/>
        <w:rPr>
          <w:i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ind w:right="168"/>
        <w:rPr>
          <w:sz w:val="20"/>
          <w:u w:val="single"/>
        </w:rPr>
      </w:pPr>
      <w:r>
        <w:rPr>
          <w:sz w:val="20"/>
          <w:u w:val="single"/>
        </w:rPr>
        <w:t>Textbeispiele: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Breit, E. u.a.: Gott und Gottesbilder, in: Kurs Dialog: Kurs Religion für die Sekundarstufe II Bd.5, München: Kösel 1997, S.37-59.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Eßlinger, E./Rupp, H./Schott, U.: Gottes verborgene Gegenwart. Oberstufe Religion 10. Stuttgart: Calwer 1988, S. 57 u. 62.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Husmann, Bärbel/ Hülsmann, Matthias: Gottesbilder. Klett 2010. S. 50-53, 58-59 u. 64-65.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sz w:val="20"/>
        </w:rPr>
        <w:t>Kliemann, Peter/Reinert, Andreas: Thema Gott. Material für den Unterricht in der Oberstufe. Stut</w:t>
      </w:r>
      <w:r>
        <w:rPr>
          <w:sz w:val="20"/>
        </w:rPr>
        <w:t>t</w:t>
      </w:r>
      <w:r>
        <w:rPr>
          <w:sz w:val="20"/>
        </w:rPr>
        <w:t>gart 2009. S. 28.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Langenhorst: Was nützt die Güte? Brecht-Gedichte als Bausteine im RU, in: rhs. Religionsu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terricht an höheren Schulen, 41. Jg. H.5/1998, S.318-322.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Langenhorst, G.: „Ohne ihn?“. Zeitgenössische Gedichte zur Gottesfrage, in: Katechetische Blätter H. 2/2000, S.104-108.</w:t>
      </w:r>
    </w:p>
    <w:p w:rsidR="00AB65EE" w:rsidRDefault="00AB65EE">
      <w:pPr>
        <w:pStyle w:val="Fuzeil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spacing w:line="260" w:lineRule="exact"/>
        <w:ind w:right="168"/>
        <w:jc w:val="both"/>
        <w:rPr>
          <w:rFonts w:cs="Arial"/>
          <w:sz w:val="20"/>
        </w:rPr>
      </w:pPr>
      <w:r>
        <w:rPr>
          <w:rFonts w:cs="Arial"/>
          <w:sz w:val="20"/>
        </w:rPr>
        <w:t>Rupp, Hartmut/ Mühling, Markus: Gott. Calwer 2011. S. 52-63.</w:t>
      </w:r>
    </w:p>
    <w:p w:rsidR="00AB65EE" w:rsidRDefault="00AB65EE">
      <w:pPr>
        <w:pStyle w:val="Fuzeile"/>
        <w:tabs>
          <w:tab w:val="clear" w:pos="4536"/>
          <w:tab w:val="clear" w:pos="9072"/>
          <w:tab w:val="left" w:pos="426"/>
        </w:tabs>
        <w:spacing w:line="260" w:lineRule="exact"/>
        <w:ind w:left="786" w:right="168"/>
        <w:jc w:val="both"/>
        <w:rPr>
          <w:rFonts w:cs="Arial"/>
          <w:sz w:val="20"/>
        </w:rPr>
      </w:pPr>
    </w:p>
    <w:p w:rsidR="00AB65EE" w:rsidRDefault="00AB65EE">
      <w:pPr>
        <w:pStyle w:val="Fuzeile"/>
        <w:tabs>
          <w:tab w:val="clear" w:pos="4536"/>
          <w:tab w:val="clear" w:pos="9072"/>
        </w:tabs>
        <w:spacing w:line="260" w:lineRule="exact"/>
        <w:ind w:left="360" w:right="168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Literaturhinweise: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Freud, Sigmund: Die Zukunft einer Illusion (1927). Studienausgabe Bd. IX. Frankfurt 1982.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Appel, Sabine: Friedrich Nietzsche. Wanderer und freier Geist. München 2011.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Biser, Eugen: Nietzsche. Zerstörer oder Erneuerer des Christentums? Darmstadt 2006.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Maurer, Ernstpeter: Zur Personalität Gottes, in: </w:t>
      </w:r>
      <w:r>
        <w:rPr>
          <w:rFonts w:cs="Arial"/>
          <w:i/>
          <w:sz w:val="20"/>
        </w:rPr>
        <w:t xml:space="preserve">entwurf </w:t>
      </w:r>
      <w:r>
        <w:rPr>
          <w:rFonts w:cs="Arial"/>
          <w:sz w:val="20"/>
        </w:rPr>
        <w:t>2-2000, S.21-24.Kliemann, Peter: Glauben ist menschlich. Stuttgart: Calwer 2001, S.21-24.29-40.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Küng, Hans: Existiert Gott? Antwort auf die Gottesfrage der Neuzeit. München, Zürich 1978.</w:t>
      </w:r>
    </w:p>
    <w:p w:rsidR="00AB65EE" w:rsidRDefault="00AB65EE">
      <w:pPr>
        <w:pStyle w:val="Fuzeile"/>
        <w:numPr>
          <w:ilvl w:val="0"/>
          <w:numId w:val="18"/>
        </w:numPr>
        <w:tabs>
          <w:tab w:val="clear" w:pos="4536"/>
          <w:tab w:val="clear" w:pos="9072"/>
        </w:tabs>
        <w:spacing w:line="260" w:lineRule="exact"/>
        <w:ind w:right="168" w:hanging="579"/>
        <w:jc w:val="both"/>
        <w:rPr>
          <w:rFonts w:cs="Arial"/>
          <w:sz w:val="20"/>
        </w:rPr>
      </w:pPr>
      <w:r>
        <w:rPr>
          <w:rFonts w:cs="Arial"/>
          <w:sz w:val="20"/>
        </w:rPr>
        <w:t>Leiner, Martin: Pierre Teilhard de Chardin und die protestantische Theologie. In: Ders./Knoepffler, Nikolaus/Birx, H. James: Teilhard de Chardin. Naturwissenschaftliche und theologische Perspekt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ven seines Werks. S. 45-68.</w:t>
      </w:r>
    </w:p>
    <w:p w:rsidR="00AB65EE" w:rsidRDefault="00AB65EE">
      <w:pPr>
        <w:pStyle w:val="Fuzeile"/>
        <w:tabs>
          <w:tab w:val="clear" w:pos="4536"/>
          <w:tab w:val="clear" w:pos="9072"/>
        </w:tabs>
        <w:spacing w:line="260" w:lineRule="exact"/>
        <w:ind w:right="168"/>
        <w:jc w:val="both"/>
        <w:rPr>
          <w:rFonts w:cs="Arial"/>
          <w:sz w:val="20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</w:p>
    <w:p w:rsidR="00AB65EE" w:rsidRDefault="00AB65EE">
      <w:pPr>
        <w:tabs>
          <w:tab w:val="left" w:pos="426"/>
        </w:tabs>
        <w:ind w:right="168"/>
        <w:rPr>
          <w:rFonts w:cs="Arial"/>
          <w:b/>
          <w:i/>
          <w:szCs w:val="22"/>
        </w:rPr>
      </w:pPr>
    </w:p>
    <w:p w:rsidR="00AB65EE" w:rsidRDefault="00AB65EE">
      <w:pPr>
        <w:pStyle w:val="Textkrper-Zeileneinzug"/>
        <w:spacing w:line="260" w:lineRule="exact"/>
        <w:jc w:val="both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Ergänzungen:</w:t>
      </w:r>
    </w:p>
    <w:p w:rsidR="00AB65EE" w:rsidRDefault="00AB65EE">
      <w:pPr>
        <w:pStyle w:val="Textkrper-Zeileneinzug"/>
        <w:spacing w:line="260" w:lineRule="exac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Feministische Gotteslehre:</w:t>
      </w:r>
    </w:p>
    <w:p w:rsidR="00AB65EE" w:rsidRDefault="00AB65EE">
      <w:pPr>
        <w:pStyle w:val="Textkrper-Zeileneinzug"/>
        <w:numPr>
          <w:ilvl w:val="0"/>
          <w:numId w:val="3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Gerhards, T.: Ist Gott ein Mann? Gottesbilder im Wandel. In: Religionspädagogik an berufsbildenden Schulen. Heft 1/1999, S. 8-13</w:t>
      </w:r>
    </w:p>
    <w:p w:rsidR="00AB65EE" w:rsidRDefault="00AB65EE">
      <w:pPr>
        <w:pStyle w:val="Textkrper-Zeileneinzug"/>
        <w:numPr>
          <w:ilvl w:val="0"/>
          <w:numId w:val="3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Jacobs, M.: Gott bin ich und nicht Mann. In: Vater Gott und Mutter Kirche. Münster 1995, S. 17-31.</w:t>
      </w:r>
    </w:p>
    <w:p w:rsidR="00AB65EE" w:rsidRDefault="00AB65EE">
      <w:pPr>
        <w:pStyle w:val="Textkrper-Zeileneinzug"/>
        <w:numPr>
          <w:ilvl w:val="0"/>
          <w:numId w:val="3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Moltmann-Wendel, Elisabeth: Ein eigener Mensch werden. Frauen um Jesus. Gütersloh 1980.</w:t>
      </w:r>
    </w:p>
    <w:p w:rsidR="00AB65EE" w:rsidRDefault="00AB65EE">
      <w:pPr>
        <w:pStyle w:val="Textkrper-Zeileneinzug"/>
        <w:numPr>
          <w:ilvl w:val="0"/>
          <w:numId w:val="3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Uerpmann, H.: Abschied vom Männergott. In: Religion heute. Heft 29/1997, S. 32-44</w:t>
      </w:r>
    </w:p>
    <w:p w:rsidR="00AB65EE" w:rsidRDefault="00AB65EE">
      <w:pPr>
        <w:pStyle w:val="Textkrper-Zeileneinzug"/>
        <w:numPr>
          <w:ilvl w:val="0"/>
          <w:numId w:val="37"/>
        </w:numPr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Wessel, K.: Du Gott, meine Freundin! Weibliche Bilder von Gott. In: S. Ahrens (Hg.): KU - weil ich ein Mädchen bin. Gütersloh 1999, S. 48-54</w:t>
      </w:r>
    </w:p>
    <w:sectPr w:rsidR="00AB65EE">
      <w:footerReference w:type="even" r:id="rId25"/>
      <w:footerReference w:type="default" r:id="rId26"/>
      <w:pgSz w:w="11906" w:h="16838"/>
      <w:pgMar w:top="794" w:right="737" w:bottom="907" w:left="1021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EE" w:rsidRDefault="00AB65EE">
      <w:r>
        <w:separator/>
      </w:r>
    </w:p>
  </w:endnote>
  <w:endnote w:type="continuationSeparator" w:id="0">
    <w:p w:rsidR="00AB65EE" w:rsidRDefault="00AB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5EE" w:rsidRDefault="00AB65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</w:p>
  <w:p w:rsidR="00AB65EE" w:rsidRDefault="00AB65E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5EE" w:rsidRDefault="00AB65EE">
    <w:pPr>
      <w:pStyle w:val="Fuzeile"/>
      <w:framePr w:wrap="around" w:vAnchor="text" w:hAnchor="margin" w:xAlign="right" w:y="1"/>
      <w:rPr>
        <w:rStyle w:val="Seitenzahl"/>
        <w:sz w:val="18"/>
        <w:szCs w:val="18"/>
      </w:rPr>
    </w:pP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PAGE  </w:instrText>
    </w:r>
    <w:r>
      <w:rPr>
        <w:rStyle w:val="Seitenzahl"/>
        <w:sz w:val="18"/>
        <w:szCs w:val="18"/>
      </w:rPr>
      <w:fldChar w:fldCharType="separate"/>
    </w:r>
    <w:r w:rsidR="004B1D61">
      <w:rPr>
        <w:rStyle w:val="Seitenzahl"/>
        <w:noProof/>
        <w:sz w:val="18"/>
        <w:szCs w:val="18"/>
      </w:rPr>
      <w:t>1</w:t>
    </w:r>
    <w:r>
      <w:rPr>
        <w:rStyle w:val="Seitenzahl"/>
        <w:sz w:val="18"/>
        <w:szCs w:val="18"/>
      </w:rPr>
      <w:fldChar w:fldCharType="end"/>
    </w:r>
    <w:r>
      <w:rPr>
        <w:rStyle w:val="Seitenzahl"/>
        <w:sz w:val="18"/>
        <w:szCs w:val="18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4B1D61">
      <w:rPr>
        <w:rStyle w:val="Seitenzahl"/>
        <w:noProof/>
      </w:rPr>
      <w:t>13</w:t>
    </w:r>
    <w:r>
      <w:rPr>
        <w:rStyle w:val="Seitenzahl"/>
      </w:rPr>
      <w:fldChar w:fldCharType="end"/>
    </w:r>
  </w:p>
  <w:p w:rsidR="00AB65EE" w:rsidRDefault="00AB65EE">
    <w:pPr>
      <w:pStyle w:val="Fuzeile"/>
      <w:tabs>
        <w:tab w:val="clear" w:pos="9072"/>
        <w:tab w:val="right" w:pos="9498"/>
      </w:tabs>
      <w:ind w:right="360"/>
    </w:pPr>
    <w:r>
      <w:rPr>
        <w:sz w:val="18"/>
        <w:szCs w:val="18"/>
      </w:rPr>
      <w:t>Berufliches Gymnasium: Literatur und Hinweise zum Abitur 2015, Themenkreis 3 – Gott  ptz und RPI – Stand Juli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EE" w:rsidRDefault="00AB65EE">
      <w:r>
        <w:separator/>
      </w:r>
    </w:p>
  </w:footnote>
  <w:footnote w:type="continuationSeparator" w:id="0">
    <w:p w:rsidR="00AB65EE" w:rsidRDefault="00AB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468"/>
    <w:multiLevelType w:val="singleLevel"/>
    <w:tmpl w:val="0C721394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snapToGrid/>
        <w:spacing w:val="8"/>
        <w:sz w:val="22"/>
        <w:szCs w:val="22"/>
      </w:rPr>
    </w:lvl>
  </w:abstractNum>
  <w:abstractNum w:abstractNumId="1">
    <w:nsid w:val="02762662"/>
    <w:multiLevelType w:val="hybridMultilevel"/>
    <w:tmpl w:val="75EC57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F408F"/>
    <w:multiLevelType w:val="hybridMultilevel"/>
    <w:tmpl w:val="C014388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3A2225"/>
    <w:multiLevelType w:val="hybridMultilevel"/>
    <w:tmpl w:val="3D181CD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C85457"/>
    <w:multiLevelType w:val="hybridMultilevel"/>
    <w:tmpl w:val="9A02A4C6"/>
    <w:lvl w:ilvl="0" w:tplc="28C8DB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F4AD2"/>
    <w:multiLevelType w:val="hybridMultilevel"/>
    <w:tmpl w:val="3856A28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831584C"/>
    <w:multiLevelType w:val="hybridMultilevel"/>
    <w:tmpl w:val="43FC685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CE3CE7"/>
    <w:multiLevelType w:val="hybridMultilevel"/>
    <w:tmpl w:val="704220B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19E400A9"/>
    <w:multiLevelType w:val="hybridMultilevel"/>
    <w:tmpl w:val="261417AE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C423B50"/>
    <w:multiLevelType w:val="hybridMultilevel"/>
    <w:tmpl w:val="630E6FE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2718E"/>
    <w:multiLevelType w:val="hybridMultilevel"/>
    <w:tmpl w:val="669001B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B31880"/>
    <w:multiLevelType w:val="hybridMultilevel"/>
    <w:tmpl w:val="2AEC058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31054F"/>
    <w:multiLevelType w:val="hybridMultilevel"/>
    <w:tmpl w:val="A56A4BC4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E12283A"/>
    <w:multiLevelType w:val="hybridMultilevel"/>
    <w:tmpl w:val="F8346B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EB34877"/>
    <w:multiLevelType w:val="hybridMultilevel"/>
    <w:tmpl w:val="8216EC9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1831CF2"/>
    <w:multiLevelType w:val="hybridMultilevel"/>
    <w:tmpl w:val="2B18B25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073459"/>
    <w:multiLevelType w:val="hybridMultilevel"/>
    <w:tmpl w:val="0920874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3E866AE7"/>
    <w:multiLevelType w:val="hybridMultilevel"/>
    <w:tmpl w:val="F7844E9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FED3675"/>
    <w:multiLevelType w:val="hybridMultilevel"/>
    <w:tmpl w:val="D068B7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7426E5"/>
    <w:multiLevelType w:val="hybridMultilevel"/>
    <w:tmpl w:val="C6A64CE8"/>
    <w:lvl w:ilvl="0" w:tplc="28C8DB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F001DA"/>
    <w:multiLevelType w:val="hybridMultilevel"/>
    <w:tmpl w:val="5352F8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F4479B"/>
    <w:multiLevelType w:val="hybridMultilevel"/>
    <w:tmpl w:val="21844F58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4EE7283E"/>
    <w:multiLevelType w:val="hybridMultilevel"/>
    <w:tmpl w:val="95B6D35A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2A64AEF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00346"/>
    <w:multiLevelType w:val="hybridMultilevel"/>
    <w:tmpl w:val="A4A84A90"/>
    <w:lvl w:ilvl="0" w:tplc="41547F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926414"/>
    <w:multiLevelType w:val="hybridMultilevel"/>
    <w:tmpl w:val="55AC4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9F357C"/>
    <w:multiLevelType w:val="hybridMultilevel"/>
    <w:tmpl w:val="0DEC7334"/>
    <w:lvl w:ilvl="0" w:tplc="28C8DB0C">
      <w:start w:val="1"/>
      <w:numFmt w:val="bullet"/>
      <w:lvlText w:val=""/>
      <w:lvlJc w:val="left"/>
      <w:pPr>
        <w:tabs>
          <w:tab w:val="num" w:pos="1105"/>
        </w:tabs>
        <w:ind w:left="1105" w:hanging="397"/>
      </w:pPr>
      <w:rPr>
        <w:rFonts w:ascii="Wingdings" w:hAnsi="Wingdings" w:hint="default"/>
      </w:rPr>
    </w:lvl>
    <w:lvl w:ilvl="1" w:tplc="8298662E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5B07938">
      <w:start w:val="1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ascii="Times New Roman" w:hAnsi="Times New Roman" w:cs="Times New Roman" w:hint="default"/>
        <w:sz w:val="20"/>
      </w:r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CF61C60"/>
    <w:multiLevelType w:val="hybridMultilevel"/>
    <w:tmpl w:val="6B3A0A8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D15AA4"/>
    <w:multiLevelType w:val="hybridMultilevel"/>
    <w:tmpl w:val="0F047FA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FD75C9"/>
    <w:multiLevelType w:val="hybridMultilevel"/>
    <w:tmpl w:val="AFCA7EB4"/>
    <w:lvl w:ilvl="0" w:tplc="2708DB18">
      <w:start w:val="1"/>
      <w:numFmt w:val="bullet"/>
      <w:lvlText w:val="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4137A42"/>
    <w:multiLevelType w:val="hybridMultilevel"/>
    <w:tmpl w:val="74E87F22"/>
    <w:lvl w:ilvl="0" w:tplc="2708DB18">
      <w:start w:val="1"/>
      <w:numFmt w:val="bullet"/>
      <w:lvlText w:val="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CD1E8F2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C63ED4"/>
    <w:multiLevelType w:val="hybridMultilevel"/>
    <w:tmpl w:val="95B6D35A"/>
    <w:lvl w:ilvl="0" w:tplc="2708DB18">
      <w:start w:val="1"/>
      <w:numFmt w:val="bullet"/>
      <w:lvlText w:val="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A64AEF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ED270C"/>
    <w:multiLevelType w:val="hybridMultilevel"/>
    <w:tmpl w:val="688C4648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6A14404A"/>
    <w:multiLevelType w:val="hybridMultilevel"/>
    <w:tmpl w:val="2E04BF64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>
    <w:nsid w:val="6BD80303"/>
    <w:multiLevelType w:val="hybridMultilevel"/>
    <w:tmpl w:val="4EBE65DC"/>
    <w:lvl w:ilvl="0" w:tplc="28C8DB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A0788B"/>
    <w:multiLevelType w:val="hybridMultilevel"/>
    <w:tmpl w:val="82266BD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B680826"/>
    <w:multiLevelType w:val="hybridMultilevel"/>
    <w:tmpl w:val="7120578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35"/>
  </w:num>
  <w:num w:numId="4">
    <w:abstractNumId w:val="18"/>
  </w:num>
  <w:num w:numId="5">
    <w:abstractNumId w:val="20"/>
  </w:num>
  <w:num w:numId="6">
    <w:abstractNumId w:val="8"/>
  </w:num>
  <w:num w:numId="7">
    <w:abstractNumId w:val="26"/>
  </w:num>
  <w:num w:numId="8">
    <w:abstractNumId w:val="16"/>
  </w:num>
  <w:num w:numId="9">
    <w:abstractNumId w:val="1"/>
  </w:num>
  <w:num w:numId="10">
    <w:abstractNumId w:val="11"/>
  </w:num>
  <w:num w:numId="11">
    <w:abstractNumId w:val="34"/>
  </w:num>
  <w:num w:numId="12">
    <w:abstractNumId w:val="31"/>
  </w:num>
  <w:num w:numId="13">
    <w:abstractNumId w:val="21"/>
  </w:num>
  <w:num w:numId="14">
    <w:abstractNumId w:val="12"/>
  </w:num>
  <w:num w:numId="15">
    <w:abstractNumId w:val="32"/>
  </w:num>
  <w:num w:numId="16">
    <w:abstractNumId w:val="15"/>
  </w:num>
  <w:num w:numId="17">
    <w:abstractNumId w:val="7"/>
  </w:num>
  <w:num w:numId="18">
    <w:abstractNumId w:val="5"/>
  </w:num>
  <w:num w:numId="19">
    <w:abstractNumId w:val="14"/>
  </w:num>
  <w:num w:numId="20">
    <w:abstractNumId w:val="13"/>
  </w:num>
  <w:num w:numId="21">
    <w:abstractNumId w:val="27"/>
  </w:num>
  <w:num w:numId="22">
    <w:abstractNumId w:val="17"/>
  </w:num>
  <w:num w:numId="23">
    <w:abstractNumId w:val="29"/>
  </w:num>
  <w:num w:numId="24">
    <w:abstractNumId w:val="30"/>
  </w:num>
  <w:num w:numId="25">
    <w:abstractNumId w:val="22"/>
  </w:num>
  <w:num w:numId="26">
    <w:abstractNumId w:val="6"/>
  </w:num>
  <w:num w:numId="27">
    <w:abstractNumId w:val="9"/>
  </w:num>
  <w:num w:numId="28">
    <w:abstractNumId w:val="0"/>
  </w:num>
  <w:num w:numId="29">
    <w:abstractNumId w:val="3"/>
  </w:num>
  <w:num w:numId="30">
    <w:abstractNumId w:val="4"/>
  </w:num>
  <w:num w:numId="31">
    <w:abstractNumId w:val="19"/>
  </w:num>
  <w:num w:numId="32">
    <w:abstractNumId w:val="33"/>
  </w:num>
  <w:num w:numId="33">
    <w:abstractNumId w:val="23"/>
  </w:num>
  <w:num w:numId="34">
    <w:abstractNumId w:val="25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97"/>
    <w:rsid w:val="00423697"/>
    <w:rsid w:val="004B1D61"/>
    <w:rsid w:val="00A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ind w:left="36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keepNext/>
      <w:ind w:left="426"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right="168"/>
      <w:jc w:val="center"/>
      <w:outlineLvl w:val="6"/>
    </w:pPr>
    <w:rPr>
      <w:b/>
      <w:sz w:val="21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ind w:right="168"/>
      <w:outlineLvl w:val="7"/>
    </w:pPr>
    <w:rPr>
      <w:b/>
      <w:i/>
    </w:rPr>
  </w:style>
  <w:style w:type="paragraph" w:styleId="berschrift9">
    <w:name w:val="heading 9"/>
    <w:basedOn w:val="Standard"/>
    <w:next w:val="Standard"/>
    <w:qFormat/>
    <w:pPr>
      <w:keepNext/>
      <w:ind w:left="360" w:right="168"/>
      <w:outlineLvl w:val="8"/>
    </w:pPr>
    <w:rPr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ind w:left="360"/>
    </w:p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semiHidden/>
    <w:pPr>
      <w:ind w:left="1065"/>
    </w:pPr>
  </w:style>
  <w:style w:type="paragraph" w:styleId="Textkrper-Einzug3">
    <w:name w:val="Body Text Indent 3"/>
    <w:basedOn w:val="Standard"/>
    <w:semiHidden/>
    <w:pPr>
      <w:ind w:left="360"/>
    </w:pPr>
    <w:rPr>
      <w:i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426"/>
      </w:tabs>
      <w:ind w:right="168"/>
    </w:pPr>
    <w:rPr>
      <w:b/>
      <w:i/>
    </w:rPr>
  </w:style>
  <w:style w:type="paragraph" w:styleId="Blocktext">
    <w:name w:val="Block Text"/>
    <w:basedOn w:val="Standard"/>
    <w:semiHidden/>
    <w:pPr>
      <w:ind w:left="360" w:right="168"/>
    </w:pPr>
    <w:rPr>
      <w:sz w:val="21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CM73">
    <w:name w:val="CM73"/>
    <w:basedOn w:val="Standard"/>
    <w:next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3">
    <w:name w:val="Style 33"/>
    <w:basedOn w:val="Standar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8">
    <w:name w:val="Style 38"/>
    <w:basedOn w:val="Standard"/>
    <w:pPr>
      <w:widowControl w:val="0"/>
      <w:autoSpaceDE w:val="0"/>
      <w:autoSpaceDN w:val="0"/>
      <w:spacing w:line="199" w:lineRule="auto"/>
    </w:pPr>
    <w:rPr>
      <w:rFonts w:cs="Arial"/>
      <w:szCs w:val="22"/>
    </w:rPr>
  </w:style>
  <w:style w:type="character" w:customStyle="1" w:styleId="CharacterStyle13">
    <w:name w:val="Character Style 13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39">
    <w:name w:val="Style 39"/>
    <w:basedOn w:val="Standard"/>
    <w:pPr>
      <w:widowControl w:val="0"/>
      <w:autoSpaceDE w:val="0"/>
      <w:autoSpaceDN w:val="0"/>
      <w:spacing w:before="36" w:line="264" w:lineRule="auto"/>
      <w:ind w:left="5112"/>
    </w:pPr>
    <w:rPr>
      <w:rFonts w:cs="Arial"/>
      <w:szCs w:val="22"/>
    </w:r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ind w:left="36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keepNext/>
      <w:ind w:left="426"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right="168"/>
      <w:jc w:val="center"/>
      <w:outlineLvl w:val="6"/>
    </w:pPr>
    <w:rPr>
      <w:b/>
      <w:sz w:val="21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ind w:right="168"/>
      <w:outlineLvl w:val="7"/>
    </w:pPr>
    <w:rPr>
      <w:b/>
      <w:i/>
    </w:rPr>
  </w:style>
  <w:style w:type="paragraph" w:styleId="berschrift9">
    <w:name w:val="heading 9"/>
    <w:basedOn w:val="Standard"/>
    <w:next w:val="Standard"/>
    <w:qFormat/>
    <w:pPr>
      <w:keepNext/>
      <w:ind w:left="360" w:right="168"/>
      <w:outlineLvl w:val="8"/>
    </w:pPr>
    <w:rPr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ind w:left="360"/>
    </w:p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semiHidden/>
    <w:pPr>
      <w:ind w:left="1065"/>
    </w:pPr>
  </w:style>
  <w:style w:type="paragraph" w:styleId="Textkrper-Einzug3">
    <w:name w:val="Body Text Indent 3"/>
    <w:basedOn w:val="Standard"/>
    <w:semiHidden/>
    <w:pPr>
      <w:ind w:left="360"/>
    </w:pPr>
    <w:rPr>
      <w:i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426"/>
      </w:tabs>
      <w:ind w:right="168"/>
    </w:pPr>
    <w:rPr>
      <w:b/>
      <w:i/>
    </w:rPr>
  </w:style>
  <w:style w:type="paragraph" w:styleId="Blocktext">
    <w:name w:val="Block Text"/>
    <w:basedOn w:val="Standard"/>
    <w:semiHidden/>
    <w:pPr>
      <w:ind w:left="360" w:right="168"/>
    </w:pPr>
    <w:rPr>
      <w:sz w:val="21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CM73">
    <w:name w:val="CM73"/>
    <w:basedOn w:val="Standard"/>
    <w:next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3">
    <w:name w:val="Style 33"/>
    <w:basedOn w:val="Standar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8">
    <w:name w:val="Style 38"/>
    <w:basedOn w:val="Standard"/>
    <w:pPr>
      <w:widowControl w:val="0"/>
      <w:autoSpaceDE w:val="0"/>
      <w:autoSpaceDN w:val="0"/>
      <w:spacing w:line="199" w:lineRule="auto"/>
    </w:pPr>
    <w:rPr>
      <w:rFonts w:cs="Arial"/>
      <w:szCs w:val="22"/>
    </w:rPr>
  </w:style>
  <w:style w:type="character" w:customStyle="1" w:styleId="CharacterStyle13">
    <w:name w:val="Character Style 13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39">
    <w:name w:val="Style 39"/>
    <w:basedOn w:val="Standard"/>
    <w:pPr>
      <w:widowControl w:val="0"/>
      <w:autoSpaceDE w:val="0"/>
      <w:autoSpaceDN w:val="0"/>
      <w:spacing w:before="36" w:line="264" w:lineRule="auto"/>
      <w:ind w:left="5112"/>
    </w:pPr>
    <w:rPr>
      <w:rFonts w:cs="Arial"/>
      <w:szCs w:val="22"/>
    </w:r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www.medienzentralen.de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bru-magazin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tlev.Schneider@elk-wue.de" TargetMode="External"/><Relationship Id="rId17" Type="http://schemas.openxmlformats.org/officeDocument/2006/relationships/hyperlink" Target="http://www.medienrecherche.lmz-bw.d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ntwurf-online.de" TargetMode="External"/><Relationship Id="rId20" Type="http://schemas.openxmlformats.org/officeDocument/2006/relationships/hyperlink" Target="http://www.rpi-virtuell.d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tlev.Schneider@elk-wue.de" TargetMode="External"/><Relationship Id="rId24" Type="http://schemas.openxmlformats.org/officeDocument/2006/relationships/hyperlink" Target="http://www.buchkatalog.de/kod-bin/isuche.cgi?aktion=Suchen&amp;dbname=Buchkatalog&amp;lang=deutsch&amp;uid=KNO-09022003-20240900&amp;euroanzeige=ja&amp;navigaktiv=ja&amp;location=Profisuche&amp;UP=1999138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pi-baden.de" TargetMode="External"/><Relationship Id="rId23" Type="http://schemas.openxmlformats.org/officeDocument/2006/relationships/hyperlink" Target="http://www.drs.de/Dioezese/bo/ha-ix/schulamt/leitseiten/meingottesbild.asp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erbert.Kumpf@ekiba.de" TargetMode="External"/><Relationship Id="rId19" Type="http://schemas.openxmlformats.org/officeDocument/2006/relationships/hyperlink" Target="mailto:Silke.Wolfram@elk-wu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bert.Kumpf@ekiba.de" TargetMode="External"/><Relationship Id="rId14" Type="http://schemas.openxmlformats.org/officeDocument/2006/relationships/hyperlink" Target="http://www.ptz-stuttgart.de" TargetMode="External"/><Relationship Id="rId22" Type="http://schemas.openxmlformats.org/officeDocument/2006/relationships/hyperlink" Target="mailto:buchdienst@bdkj.inf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6147</Words>
  <Characters>38729</Characters>
  <Application>Microsoft Office Word</Application>
  <DocSecurity>4</DocSecurity>
  <Lines>322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Pädagiogisch-Theologisches Zentrum                                              Religionspädagogisches Institut</vt:lpstr>
    </vt:vector>
  </TitlesOfParts>
  <Company>Evang. Oberkirchenrat Stuttgart</Company>
  <LinksUpToDate>false</LinksUpToDate>
  <CharactersWithSpaces>44787</CharactersWithSpaces>
  <SharedDoc>false</SharedDoc>
  <HLinks>
    <vt:vector size="78" baseType="variant">
      <vt:variant>
        <vt:i4>5898310</vt:i4>
      </vt:variant>
      <vt:variant>
        <vt:i4>30</vt:i4>
      </vt:variant>
      <vt:variant>
        <vt:i4>0</vt:i4>
      </vt:variant>
      <vt:variant>
        <vt:i4>5</vt:i4>
      </vt:variant>
      <vt:variant>
        <vt:lpwstr>http://www.buchkatalog.de/kod-bin/isuche.cgi?aktion=Suchen&amp;dbname=Buchkatalog&amp;lang=deutsch&amp;uid=KNO-09022003-20240900&amp;euroanzeige=ja&amp;navigaktiv=ja&amp;location=Profisuche&amp;UP=19991380289</vt:lpwstr>
      </vt:variant>
      <vt:variant>
        <vt:lpwstr/>
      </vt:variant>
      <vt:variant>
        <vt:i4>3670124</vt:i4>
      </vt:variant>
      <vt:variant>
        <vt:i4>27</vt:i4>
      </vt:variant>
      <vt:variant>
        <vt:i4>0</vt:i4>
      </vt:variant>
      <vt:variant>
        <vt:i4>5</vt:i4>
      </vt:variant>
      <vt:variant>
        <vt:lpwstr>http://www.drs.de/Dioezese/bo/ha-ix/schulamt/leitseiten/meingottesbild.asp</vt:lpwstr>
      </vt:variant>
      <vt:variant>
        <vt:lpwstr/>
      </vt:variant>
      <vt:variant>
        <vt:i4>5242989</vt:i4>
      </vt:variant>
      <vt:variant>
        <vt:i4>24</vt:i4>
      </vt:variant>
      <vt:variant>
        <vt:i4>0</vt:i4>
      </vt:variant>
      <vt:variant>
        <vt:i4>5</vt:i4>
      </vt:variant>
      <vt:variant>
        <vt:lpwstr>mailto:buchdienst@bdkj.info</vt:lpwstr>
      </vt:variant>
      <vt:variant>
        <vt:lpwstr/>
      </vt:variant>
      <vt:variant>
        <vt:i4>6881325</vt:i4>
      </vt:variant>
      <vt:variant>
        <vt:i4>21</vt:i4>
      </vt:variant>
      <vt:variant>
        <vt:i4>0</vt:i4>
      </vt:variant>
      <vt:variant>
        <vt:i4>5</vt:i4>
      </vt:variant>
      <vt:variant>
        <vt:lpwstr>http://www.bru-magazin.de/</vt:lpwstr>
      </vt:variant>
      <vt:variant>
        <vt:lpwstr/>
      </vt:variant>
      <vt:variant>
        <vt:i4>6684797</vt:i4>
      </vt:variant>
      <vt:variant>
        <vt:i4>18</vt:i4>
      </vt:variant>
      <vt:variant>
        <vt:i4>0</vt:i4>
      </vt:variant>
      <vt:variant>
        <vt:i4>5</vt:i4>
      </vt:variant>
      <vt:variant>
        <vt:lpwstr>http://www.rpi-virtuell.de/</vt:lpwstr>
      </vt:variant>
      <vt:variant>
        <vt:lpwstr/>
      </vt:variant>
      <vt:variant>
        <vt:i4>6553684</vt:i4>
      </vt:variant>
      <vt:variant>
        <vt:i4>15</vt:i4>
      </vt:variant>
      <vt:variant>
        <vt:i4>0</vt:i4>
      </vt:variant>
      <vt:variant>
        <vt:i4>5</vt:i4>
      </vt:variant>
      <vt:variant>
        <vt:lpwstr>mailto:Silke.Wolfram@elk-wue.de</vt:lpwstr>
      </vt:variant>
      <vt:variant>
        <vt:lpwstr/>
      </vt:variant>
      <vt:variant>
        <vt:i4>6815852</vt:i4>
      </vt:variant>
      <vt:variant>
        <vt:i4>12</vt:i4>
      </vt:variant>
      <vt:variant>
        <vt:i4>0</vt:i4>
      </vt:variant>
      <vt:variant>
        <vt:i4>5</vt:i4>
      </vt:variant>
      <vt:variant>
        <vt:lpwstr>http://www.medienzentralen.de/</vt:lpwstr>
      </vt:variant>
      <vt:variant>
        <vt:lpwstr/>
      </vt:variant>
      <vt:variant>
        <vt:i4>655448</vt:i4>
      </vt:variant>
      <vt:variant>
        <vt:i4>9</vt:i4>
      </vt:variant>
      <vt:variant>
        <vt:i4>0</vt:i4>
      </vt:variant>
      <vt:variant>
        <vt:i4>5</vt:i4>
      </vt:variant>
      <vt:variant>
        <vt:lpwstr>http://www.medienrecherche.lmz-bw.de/</vt:lpwstr>
      </vt:variant>
      <vt:variant>
        <vt:lpwstr/>
      </vt:variant>
      <vt:variant>
        <vt:i4>983056</vt:i4>
      </vt:variant>
      <vt:variant>
        <vt:i4>6</vt:i4>
      </vt:variant>
      <vt:variant>
        <vt:i4>0</vt:i4>
      </vt:variant>
      <vt:variant>
        <vt:i4>5</vt:i4>
      </vt:variant>
      <vt:variant>
        <vt:lpwstr>http://www.entwurf-online.de/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http://www.rpi-baden.de/</vt:lpwstr>
      </vt:variant>
      <vt:variant>
        <vt:lpwstr/>
      </vt:variant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http://www.ptz-stuttgart.de/</vt:lpwstr>
      </vt:variant>
      <vt:variant>
        <vt:lpwstr/>
      </vt:variant>
      <vt:variant>
        <vt:i4>458789</vt:i4>
      </vt:variant>
      <vt:variant>
        <vt:i4>3</vt:i4>
      </vt:variant>
      <vt:variant>
        <vt:i4>0</vt:i4>
      </vt:variant>
      <vt:variant>
        <vt:i4>5</vt:i4>
      </vt:variant>
      <vt:variant>
        <vt:lpwstr>mailto:Detlev.Schneider@elk-wue.de</vt:lpwstr>
      </vt:variant>
      <vt:variant>
        <vt:lpwstr/>
      </vt:variant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mailto:Herbert.Kumpf@ekiba.de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Pädagiogisch-Theologisches Zentrum                                              Religionspädagogisches Institut</dc:title>
  <dc:creator>Langohr</dc:creator>
  <cp:lastModifiedBy>Keitel</cp:lastModifiedBy>
  <cp:revision>2</cp:revision>
  <cp:lastPrinted>2011-09-06T14:18:00Z</cp:lastPrinted>
  <dcterms:created xsi:type="dcterms:W3CDTF">2013-08-08T13:01:00Z</dcterms:created>
  <dcterms:modified xsi:type="dcterms:W3CDTF">2013-08-08T13:01:00Z</dcterms:modified>
</cp:coreProperties>
</file>