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B9" w:rsidRPr="00357797" w:rsidRDefault="00A21D71" w:rsidP="002B027B">
      <w:pPr>
        <w:rPr>
          <w:b/>
        </w:rPr>
      </w:pPr>
      <w:r w:rsidRPr="00357797">
        <w:rPr>
          <w:b/>
        </w:rPr>
        <w:t>M</w:t>
      </w:r>
      <w:r w:rsidR="002B027B" w:rsidRPr="00357797">
        <w:rPr>
          <w:b/>
        </w:rPr>
        <w:t>1</w:t>
      </w:r>
      <w:r w:rsidRPr="00357797">
        <w:rPr>
          <w:b/>
        </w:rPr>
        <w:t xml:space="preserve">: </w:t>
      </w:r>
      <w:r w:rsidR="00645A87" w:rsidRPr="00357797">
        <w:rPr>
          <w:b/>
        </w:rPr>
        <w:t>Ein verhinderter Ferienspaß</w:t>
      </w:r>
    </w:p>
    <w:p w:rsidR="00645A87" w:rsidRPr="00F47B50" w:rsidRDefault="00645A87" w:rsidP="00645A87">
      <w:pPr>
        <w:rPr>
          <w:sz w:val="22"/>
        </w:rPr>
      </w:pPr>
      <w:r w:rsidRPr="00F47B50">
        <w:rPr>
          <w:sz w:val="22"/>
        </w:rPr>
        <w:t xml:space="preserve">Und </w:t>
      </w:r>
      <w:bookmarkStart w:id="0" w:name="_GoBack"/>
      <w:bookmarkEnd w:id="0"/>
      <w:r w:rsidRPr="00F47B50">
        <w:rPr>
          <w:sz w:val="22"/>
        </w:rPr>
        <w:t xml:space="preserve">was macht Ihr so in den Sommerferien? </w:t>
      </w:r>
    </w:p>
    <w:p w:rsidR="00645A87" w:rsidRPr="00F47B50" w:rsidRDefault="00645A87" w:rsidP="00645A87">
      <w:pPr>
        <w:rPr>
          <w:sz w:val="22"/>
        </w:rPr>
      </w:pPr>
      <w:r w:rsidRPr="00F47B50">
        <w:rPr>
          <w:sz w:val="22"/>
        </w:rPr>
        <w:t>Vielleicht sagt ihr jetzt: Was für eine Frage, das ist doch klar!</w:t>
      </w:r>
    </w:p>
    <w:p w:rsidR="00645A87" w:rsidRPr="00F47B50" w:rsidRDefault="00E5719E" w:rsidP="00645A87">
      <w:pPr>
        <w:spacing w:line="360" w:lineRule="auto"/>
        <w:rPr>
          <w:sz w:val="22"/>
        </w:rPr>
      </w:pPr>
      <w:r w:rsidRPr="00F47B50">
        <w:rPr>
          <w:sz w:val="22"/>
        </w:rPr>
        <w:t>E</w:t>
      </w:r>
      <w:r w:rsidR="00645A87" w:rsidRPr="00F47B50">
        <w:rPr>
          <w:sz w:val="22"/>
        </w:rPr>
        <w:t>rst mal ausschlafen, chillen</w:t>
      </w:r>
      <w:r w:rsidR="00D00850">
        <w:rPr>
          <w:sz w:val="22"/>
        </w:rPr>
        <w:t xml:space="preserve">, </w:t>
      </w:r>
      <w:r w:rsidRPr="00F47B50">
        <w:rPr>
          <w:sz w:val="22"/>
        </w:rPr>
        <w:t>Freunde treffen und so</w:t>
      </w:r>
      <w:r w:rsidR="00645A87" w:rsidRPr="00F47B50">
        <w:rPr>
          <w:sz w:val="22"/>
        </w:rPr>
        <w:t>; dann vielleicht ein auch wegfahren, mit den Eltern, in einer Jugendgruppe.</w:t>
      </w:r>
      <w:r w:rsidR="00F47B50">
        <w:rPr>
          <w:sz w:val="22"/>
        </w:rPr>
        <w:t xml:space="preserve"> Und</w:t>
      </w:r>
      <w:r w:rsidR="00645A87" w:rsidRPr="00F47B50">
        <w:rPr>
          <w:sz w:val="22"/>
        </w:rPr>
        <w:t xml:space="preserve"> möglichst oft ins Freibad gehen, wenn das Wetter gut ist.</w:t>
      </w:r>
      <w:r w:rsidR="00F47B50">
        <w:rPr>
          <w:sz w:val="22"/>
        </w:rPr>
        <w:t xml:space="preserve"> Und möglichst oft Eis essen!</w:t>
      </w:r>
    </w:p>
    <w:p w:rsidR="00E5719E" w:rsidRPr="00F47B50" w:rsidRDefault="00645A87" w:rsidP="00645A87">
      <w:pPr>
        <w:spacing w:line="360" w:lineRule="auto"/>
        <w:rPr>
          <w:sz w:val="22"/>
        </w:rPr>
      </w:pPr>
      <w:r w:rsidRPr="00F47B50">
        <w:rPr>
          <w:sz w:val="22"/>
        </w:rPr>
        <w:t>All das meine ich jetzt nicht. Ich frage: Habt Ihr in dieser Ferienzeit etwas Besonderes vor. Etwas, das nicht einfach in das übliche Ferienprogramm ein</w:t>
      </w:r>
      <w:r w:rsidR="00E93752" w:rsidRPr="00F47B50">
        <w:rPr>
          <w:sz w:val="22"/>
        </w:rPr>
        <w:t>zu</w:t>
      </w:r>
      <w:r w:rsidRPr="00F47B50">
        <w:rPr>
          <w:sz w:val="22"/>
        </w:rPr>
        <w:t>ordnen</w:t>
      </w:r>
      <w:r w:rsidR="00E93752" w:rsidRPr="00F47B50">
        <w:rPr>
          <w:sz w:val="22"/>
        </w:rPr>
        <w:t xml:space="preserve"> ist?</w:t>
      </w:r>
      <w:r w:rsidRPr="00F47B50">
        <w:rPr>
          <w:sz w:val="22"/>
        </w:rPr>
        <w:t xml:space="preserve"> Etwas, das ihr sonst nie machen würdet weil in der Schulzeit die Zeit fehlt oder die Kraft oder beides</w:t>
      </w:r>
      <w:r w:rsidR="00E93752" w:rsidRPr="00F47B50">
        <w:rPr>
          <w:sz w:val="22"/>
        </w:rPr>
        <w:t>?</w:t>
      </w:r>
    </w:p>
    <w:p w:rsidR="00E93752" w:rsidRPr="00F47B50" w:rsidRDefault="00E5719E" w:rsidP="00645A87">
      <w:pPr>
        <w:spacing w:line="360" w:lineRule="auto"/>
        <w:rPr>
          <w:sz w:val="22"/>
        </w:rPr>
      </w:pPr>
      <w:r w:rsidRPr="00F47B50">
        <w:rPr>
          <w:sz w:val="22"/>
        </w:rPr>
        <w:t>Vor ziemlich genau hundert Jahren hatte eine Gruppe von Kindern so etwas ganz besonderes vor. Weil es noch kein Kino gab, keine Gamekonsolen,</w:t>
      </w:r>
      <w:r w:rsidR="00D00850">
        <w:rPr>
          <w:sz w:val="22"/>
        </w:rPr>
        <w:t xml:space="preserve"> kein Internet und </w:t>
      </w:r>
      <w:r w:rsidRPr="00F47B50">
        <w:rPr>
          <w:sz w:val="22"/>
        </w:rPr>
        <w:t>kein 24-Stunden-Fernsehprogramm</w:t>
      </w:r>
      <w:r w:rsidR="001C2515">
        <w:rPr>
          <w:sz w:val="22"/>
        </w:rPr>
        <w:t>,</w:t>
      </w:r>
      <w:r w:rsidRPr="00F47B50">
        <w:rPr>
          <w:sz w:val="22"/>
        </w:rPr>
        <w:t xml:space="preserve"> planten die Kinder zu Ferienbeginn eine richtige Theateraufführung und zwar mit allem </w:t>
      </w:r>
      <w:proofErr w:type="spellStart"/>
      <w:r w:rsidR="001C2515">
        <w:rPr>
          <w:sz w:val="22"/>
        </w:rPr>
        <w:t>d</w:t>
      </w:r>
      <w:r w:rsidRPr="00F47B50">
        <w:rPr>
          <w:sz w:val="22"/>
        </w:rPr>
        <w:t>rum</w:t>
      </w:r>
      <w:proofErr w:type="spellEnd"/>
      <w:r w:rsidRPr="00F47B50">
        <w:rPr>
          <w:sz w:val="22"/>
        </w:rPr>
        <w:t xml:space="preserve"> und </w:t>
      </w:r>
      <w:proofErr w:type="spellStart"/>
      <w:r w:rsidRPr="00F47B50">
        <w:rPr>
          <w:sz w:val="22"/>
        </w:rPr>
        <w:t>dran</w:t>
      </w:r>
      <w:proofErr w:type="spellEnd"/>
      <w:r w:rsidRPr="00F47B50">
        <w:rPr>
          <w:sz w:val="22"/>
        </w:rPr>
        <w:t>. Sagen wir so: Alles wollten sie perfekt haben: Die Kostüme, die Kulissen, die Plakate und natürlich das Stück.</w:t>
      </w:r>
      <w:r w:rsidR="00F47B50">
        <w:rPr>
          <w:sz w:val="22"/>
        </w:rPr>
        <w:t xml:space="preserve"> </w:t>
      </w:r>
      <w:r w:rsidRPr="00F47B50">
        <w:rPr>
          <w:sz w:val="22"/>
        </w:rPr>
        <w:t>Sie wollten ihr Theaterstück im Freien aufführen, denn es waren helle</w:t>
      </w:r>
      <w:r w:rsidR="00947499">
        <w:rPr>
          <w:sz w:val="22"/>
        </w:rPr>
        <w:t>,</w:t>
      </w:r>
      <w:r w:rsidRPr="00F47B50">
        <w:rPr>
          <w:sz w:val="22"/>
        </w:rPr>
        <w:t xml:space="preserve"> strahlende Tage Ende Juli, Anfang August 1914.</w:t>
      </w:r>
      <w:r w:rsidR="00E93752" w:rsidRPr="00F47B50">
        <w:rPr>
          <w:sz w:val="22"/>
        </w:rPr>
        <w:t xml:space="preserve"> Die junge Schauspieltruppe – das waren Kinder des berühmten Schriftstellers Thomas Mann. Die Familie machte Ferien in Bad Tölz, sagen wir mal, mit Kind und Kegel und sogar mit Kindermädchen. Das Theaterstück war</w:t>
      </w:r>
      <w:r w:rsidR="00AB1416" w:rsidRPr="00F47B50">
        <w:rPr>
          <w:sz w:val="22"/>
        </w:rPr>
        <w:t xml:space="preserve"> </w:t>
      </w:r>
      <w:r w:rsidR="00E93752" w:rsidRPr="00F47B50">
        <w:rPr>
          <w:sz w:val="22"/>
        </w:rPr>
        <w:t xml:space="preserve">fest eingeplant. Und dann kam der Tag der Generalprobe – Samstag </w:t>
      </w:r>
      <w:r w:rsidR="001C2515">
        <w:rPr>
          <w:sz w:val="22"/>
        </w:rPr>
        <w:br/>
      </w:r>
      <w:proofErr w:type="gramStart"/>
      <w:r w:rsidR="001C2515">
        <w:rPr>
          <w:sz w:val="22"/>
        </w:rPr>
        <w:t>1</w:t>
      </w:r>
      <w:proofErr w:type="gramEnd"/>
      <w:r w:rsidR="00E93752" w:rsidRPr="00F47B50">
        <w:rPr>
          <w:sz w:val="22"/>
        </w:rPr>
        <w:t>. August 1914. Alle waren aufgeregt auf der Te</w:t>
      </w:r>
      <w:r w:rsidR="00D00850">
        <w:rPr>
          <w:sz w:val="22"/>
        </w:rPr>
        <w:t>r</w:t>
      </w:r>
      <w:r w:rsidR="00E93752" w:rsidRPr="00F47B50">
        <w:rPr>
          <w:sz w:val="22"/>
        </w:rPr>
        <w:t>rasse versammelt. Aber dann wurde nichts aus de</w:t>
      </w:r>
      <w:r w:rsidR="00AB1416" w:rsidRPr="00F47B50">
        <w:rPr>
          <w:sz w:val="22"/>
        </w:rPr>
        <w:t>r Probe</w:t>
      </w:r>
      <w:r w:rsidR="00E93752" w:rsidRPr="00F47B50">
        <w:rPr>
          <w:sz w:val="22"/>
        </w:rPr>
        <w:t>. Das Kindermädchen kam und sagte</w:t>
      </w:r>
      <w:r w:rsidR="00AB1416" w:rsidRPr="00F47B50">
        <w:rPr>
          <w:sz w:val="22"/>
        </w:rPr>
        <w:t xml:space="preserve"> nur</w:t>
      </w:r>
      <w:r w:rsidR="00E93752" w:rsidRPr="00F47B50">
        <w:rPr>
          <w:sz w:val="22"/>
        </w:rPr>
        <w:t>: „Ihr mü</w:t>
      </w:r>
      <w:r w:rsidR="00F47B50">
        <w:rPr>
          <w:sz w:val="22"/>
        </w:rPr>
        <w:t>ss</w:t>
      </w:r>
      <w:r w:rsidR="00E93752" w:rsidRPr="00F47B50">
        <w:rPr>
          <w:sz w:val="22"/>
        </w:rPr>
        <w:t xml:space="preserve">t eure Kostüme wieder ausziehen. Ihr könnt </w:t>
      </w:r>
      <w:r w:rsidR="00F47B50" w:rsidRPr="00F47B50">
        <w:rPr>
          <w:sz w:val="22"/>
        </w:rPr>
        <w:t xml:space="preserve">jetzt </w:t>
      </w:r>
      <w:r w:rsidR="00E93752" w:rsidRPr="00F47B50">
        <w:rPr>
          <w:sz w:val="22"/>
        </w:rPr>
        <w:t>nicht Theater spielen. Der Krieg ist ausgebrochen.“</w:t>
      </w:r>
      <w:r w:rsidR="00AB1416" w:rsidRPr="00F47B50">
        <w:rPr>
          <w:sz w:val="22"/>
        </w:rPr>
        <w:t xml:space="preserve"> Am Nachmittag des 1. August hatte das Deutsche Reich Russland den Krieg erklärt. </w:t>
      </w:r>
    </w:p>
    <w:p w:rsidR="0069712D" w:rsidRPr="00F47B50" w:rsidRDefault="00AB1416" w:rsidP="00645A87">
      <w:pPr>
        <w:spacing w:line="360" w:lineRule="auto"/>
        <w:rPr>
          <w:sz w:val="22"/>
        </w:rPr>
      </w:pPr>
      <w:r w:rsidRPr="00F47B50">
        <w:rPr>
          <w:sz w:val="22"/>
        </w:rPr>
        <w:t>D</w:t>
      </w:r>
      <w:r w:rsidR="00E93752" w:rsidRPr="00F47B50">
        <w:rPr>
          <w:sz w:val="22"/>
        </w:rPr>
        <w:t>er Vater</w:t>
      </w:r>
      <w:r w:rsidRPr="00F47B50">
        <w:rPr>
          <w:sz w:val="22"/>
        </w:rPr>
        <w:t xml:space="preserve">, Thomas Mann, sagte dann noch etwas, was die Kinder in ihrer Enttäuschung und an diesem </w:t>
      </w:r>
      <w:r w:rsidR="00A90263">
        <w:rPr>
          <w:sz w:val="22"/>
        </w:rPr>
        <w:t>s</w:t>
      </w:r>
      <w:r w:rsidRPr="00F47B50">
        <w:rPr>
          <w:sz w:val="22"/>
        </w:rPr>
        <w:t>onnigen Tag vielleicht gar nicht so recht verstehen konnten.</w:t>
      </w:r>
      <w:r w:rsidR="00F47B50" w:rsidRPr="00F47B50">
        <w:rPr>
          <w:sz w:val="22"/>
        </w:rPr>
        <w:t xml:space="preserve"> Der Schriftsteller fand in diesem Moment einen merkwürdigen Ausdruck für sein Erschrecken und seine Sorgen. </w:t>
      </w:r>
      <w:r w:rsidRPr="00F47B50">
        <w:rPr>
          <w:sz w:val="22"/>
        </w:rPr>
        <w:t>Er meinte nur:  „Nun wird wohl auch gleich ein feuriges Schwert am Himmel erscheinen“</w:t>
      </w:r>
      <w:r w:rsidR="0069712D" w:rsidRPr="00F47B50">
        <w:rPr>
          <w:sz w:val="22"/>
        </w:rPr>
        <w:t>.</w:t>
      </w:r>
      <w:r w:rsidR="00F47B50" w:rsidRPr="00F47B50">
        <w:rPr>
          <w:rStyle w:val="Funotenzeichen"/>
          <w:sz w:val="22"/>
        </w:rPr>
        <w:footnoteReference w:id="1"/>
      </w:r>
      <w:r w:rsidR="0069712D" w:rsidRPr="00F47B50">
        <w:rPr>
          <w:sz w:val="22"/>
        </w:rPr>
        <w:t xml:space="preserve"> </w:t>
      </w:r>
    </w:p>
    <w:p w:rsidR="0069712D" w:rsidRPr="00F47B50" w:rsidRDefault="0069712D" w:rsidP="00645A87">
      <w:pPr>
        <w:spacing w:line="360" w:lineRule="auto"/>
        <w:rPr>
          <w:sz w:val="22"/>
        </w:rPr>
      </w:pPr>
      <w:r w:rsidRPr="00F47B50">
        <w:rPr>
          <w:sz w:val="22"/>
        </w:rPr>
        <w:t>Ferienbeginn 1914 vor genau 100 Jahren.</w:t>
      </w:r>
    </w:p>
    <w:p w:rsidR="0069712D" w:rsidRPr="00F47B50" w:rsidRDefault="00C0415F" w:rsidP="00645A87">
      <w:pPr>
        <w:spacing w:line="360" w:lineRule="auto"/>
        <w:rPr>
          <w:sz w:val="22"/>
        </w:rPr>
      </w:pPr>
      <w:r>
        <w:rPr>
          <w:sz w:val="22"/>
        </w:rPr>
        <w:t>Sie zeigen wieder mit Waffen auf andere Leute - das ist kein Ferienspaß</w:t>
      </w:r>
      <w:r w:rsidR="00A90263">
        <w:rPr>
          <w:sz w:val="22"/>
        </w:rPr>
        <w:t>!</w:t>
      </w:r>
      <w:r w:rsidR="00497AFD">
        <w:rPr>
          <w:sz w:val="22"/>
        </w:rPr>
        <w:t xml:space="preserve"> </w:t>
      </w:r>
    </w:p>
    <w:p w:rsidR="00645A87" w:rsidRPr="00F47B50" w:rsidRDefault="0069712D" w:rsidP="00645A87">
      <w:pPr>
        <w:spacing w:line="360" w:lineRule="auto"/>
        <w:rPr>
          <w:b/>
          <w:sz w:val="22"/>
        </w:rPr>
      </w:pPr>
      <w:r w:rsidRPr="00F47B50">
        <w:rPr>
          <w:b/>
          <w:sz w:val="22"/>
        </w:rPr>
        <w:t xml:space="preserve">(Text: Ulrich Löffler. Der Kern der Anekdote wird erzählt bei: </w:t>
      </w:r>
      <w:r w:rsidR="00F47B50" w:rsidRPr="00F47B50">
        <w:rPr>
          <w:b/>
          <w:sz w:val="22"/>
        </w:rPr>
        <w:t>Jörn Leonard, Die Büchse der Pandora. Geschichte des Ersten Weltkrieges München 2013, S. 9-10)</w:t>
      </w:r>
    </w:p>
    <w:sectPr w:rsidR="00645A87" w:rsidRPr="00F47B50" w:rsidSect="00F47B50">
      <w:pgSz w:w="11906" w:h="16838"/>
      <w:pgMar w:top="851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FB" w:rsidRDefault="00DA38FB" w:rsidP="00F47B50">
      <w:pPr>
        <w:spacing w:after="0"/>
      </w:pPr>
      <w:r>
        <w:separator/>
      </w:r>
    </w:p>
  </w:endnote>
  <w:endnote w:type="continuationSeparator" w:id="0">
    <w:p w:rsidR="00DA38FB" w:rsidRDefault="00DA38FB" w:rsidP="00F47B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FB" w:rsidRDefault="00DA38FB" w:rsidP="00F47B50">
      <w:pPr>
        <w:spacing w:after="0"/>
      </w:pPr>
      <w:r>
        <w:separator/>
      </w:r>
    </w:p>
  </w:footnote>
  <w:footnote w:type="continuationSeparator" w:id="0">
    <w:p w:rsidR="00DA38FB" w:rsidRDefault="00DA38FB" w:rsidP="00F47B50">
      <w:pPr>
        <w:spacing w:after="0"/>
      </w:pPr>
      <w:r>
        <w:continuationSeparator/>
      </w:r>
    </w:p>
  </w:footnote>
  <w:footnote w:id="1">
    <w:p w:rsidR="00F47B50" w:rsidRPr="00497AFD" w:rsidRDefault="00F47B5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97AFD">
        <w:t>Die Bemerkung von Thomas Mann könnte sich</w:t>
      </w:r>
      <w:r w:rsidR="00497AFD">
        <w:t xml:space="preserve"> ein  lakonisch verpackter  Hinweis auf Kometen als Kriegsvorzeichen sein. Vgl. etwa: Abraham a Santa Clara, Gesammelte Werke Bd. 8</w:t>
      </w:r>
      <w:r w:rsidR="000A3F67">
        <w:t xml:space="preserve">, Passau 1836,  S. 356 (Komet als flammendes Schwert= Vorzeichen für die Zerstörung von Jerusalem); Zum Gedanken des feurigen Schwerts am Himmel als Kriegsvorbote vgl. Julius Ernst </w:t>
      </w:r>
      <w:proofErr w:type="spellStart"/>
      <w:r w:rsidR="000A3F67">
        <w:t>Födisch</w:t>
      </w:r>
      <w:proofErr w:type="spellEnd"/>
      <w:r w:rsidR="000A3F67">
        <w:t>, Volkstümliches aus dem nordwestl</w:t>
      </w:r>
      <w:r w:rsidR="001C2515">
        <w:t>i</w:t>
      </w:r>
      <w:r w:rsidR="000A3F67">
        <w:t xml:space="preserve">chen Böhmen in: </w:t>
      </w:r>
      <w:r w:rsidR="00A21D71">
        <w:t>Mi</w:t>
      </w:r>
      <w:r w:rsidR="00A21D71" w:rsidRPr="00FD373B">
        <w:t>tthei</w:t>
      </w:r>
      <w:r w:rsidR="00A21D71">
        <w:t>lungen des Vereins für Geschichte der Deutschen in Böhmen, 4. Jahrgang Prag 1866, S. 209.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87"/>
    <w:rsid w:val="00084DB9"/>
    <w:rsid w:val="000A3F67"/>
    <w:rsid w:val="000C00C0"/>
    <w:rsid w:val="001C2515"/>
    <w:rsid w:val="002B027B"/>
    <w:rsid w:val="00357797"/>
    <w:rsid w:val="00497AFD"/>
    <w:rsid w:val="00645522"/>
    <w:rsid w:val="00645A87"/>
    <w:rsid w:val="006932D5"/>
    <w:rsid w:val="0069712D"/>
    <w:rsid w:val="00783E5F"/>
    <w:rsid w:val="00887101"/>
    <w:rsid w:val="00947499"/>
    <w:rsid w:val="00A21D71"/>
    <w:rsid w:val="00A90263"/>
    <w:rsid w:val="00AB1416"/>
    <w:rsid w:val="00AB7FA1"/>
    <w:rsid w:val="00B56702"/>
    <w:rsid w:val="00C0415F"/>
    <w:rsid w:val="00C40AFA"/>
    <w:rsid w:val="00D00850"/>
    <w:rsid w:val="00D46C2F"/>
    <w:rsid w:val="00D927B7"/>
    <w:rsid w:val="00DA323E"/>
    <w:rsid w:val="00DA38FB"/>
    <w:rsid w:val="00DF69B7"/>
    <w:rsid w:val="00E5719E"/>
    <w:rsid w:val="00E93752"/>
    <w:rsid w:val="00F47B50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200"/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7F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F47B50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47B5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7B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200"/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7F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F47B50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47B5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7B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41E5-9AD2-41A9-B9F5-D6721DF6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84ECF9CA.dotm</Template>
  <TotalTime>0</TotalTime>
  <Pages>1</Pages>
  <Words>328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Löffler</dc:creator>
  <cp:lastModifiedBy>Loeffler, Ulrich</cp:lastModifiedBy>
  <cp:revision>5</cp:revision>
  <dcterms:created xsi:type="dcterms:W3CDTF">2014-05-28T11:17:00Z</dcterms:created>
  <dcterms:modified xsi:type="dcterms:W3CDTF">2014-06-04T10:23:00Z</dcterms:modified>
</cp:coreProperties>
</file>