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DB9" w:rsidRPr="004C21D2" w:rsidRDefault="00F72864">
      <w:pPr>
        <w:rPr>
          <w:b/>
        </w:rPr>
      </w:pPr>
      <w:r w:rsidRPr="004C21D2">
        <w:rPr>
          <w:b/>
        </w:rPr>
        <w:t>M</w:t>
      </w:r>
      <w:r w:rsidR="00523476" w:rsidRPr="004C21D2">
        <w:rPr>
          <w:b/>
        </w:rPr>
        <w:t xml:space="preserve">3 </w:t>
      </w:r>
      <w:r w:rsidR="00C27115" w:rsidRPr="004C21D2">
        <w:rPr>
          <w:b/>
        </w:rPr>
        <w:t>Geschichte lernen</w:t>
      </w:r>
      <w:r w:rsidR="006B7EF4" w:rsidRPr="004C21D2">
        <w:rPr>
          <w:b/>
        </w:rPr>
        <w:t>. Ein Gespräch über Schulbüchern</w:t>
      </w:r>
    </w:p>
    <w:p w:rsidR="00C27115" w:rsidRDefault="00C27115" w:rsidP="00020927">
      <w:pPr>
        <w:spacing w:line="360" w:lineRule="auto"/>
        <w:rPr>
          <w:sz w:val="22"/>
        </w:rPr>
      </w:pPr>
      <w:r>
        <w:rPr>
          <w:sz w:val="22"/>
        </w:rPr>
        <w:t>(Stefan sitzt in sein Geschichtsbuch vertieft. Markus kommt)</w:t>
      </w:r>
    </w:p>
    <w:p w:rsidR="00C27115" w:rsidRDefault="00C27115" w:rsidP="00020927">
      <w:pPr>
        <w:spacing w:line="360" w:lineRule="auto"/>
        <w:rPr>
          <w:sz w:val="22"/>
        </w:rPr>
      </w:pPr>
      <w:r w:rsidRPr="00C27115">
        <w:rPr>
          <w:b/>
          <w:sz w:val="22"/>
        </w:rPr>
        <w:t>Markus:</w:t>
      </w:r>
      <w:r>
        <w:rPr>
          <w:sz w:val="22"/>
        </w:rPr>
        <w:t xml:space="preserve"> Hallo Stefan, und </w:t>
      </w:r>
      <w:proofErr w:type="spellStart"/>
      <w:r>
        <w:rPr>
          <w:sz w:val="22"/>
        </w:rPr>
        <w:t xml:space="preserve">heute </w:t>
      </w:r>
      <w:proofErr w:type="gramStart"/>
      <w:r>
        <w:rPr>
          <w:sz w:val="22"/>
        </w:rPr>
        <w:t>mittag</w:t>
      </w:r>
      <w:proofErr w:type="spellEnd"/>
      <w:proofErr w:type="gramEnd"/>
      <w:r>
        <w:rPr>
          <w:sz w:val="22"/>
        </w:rPr>
        <w:t xml:space="preserve"> schon was vor</w:t>
      </w:r>
      <w:r w:rsidR="00C2718E">
        <w:rPr>
          <w:sz w:val="22"/>
        </w:rPr>
        <w:t>?</w:t>
      </w:r>
      <w:r>
        <w:rPr>
          <w:sz w:val="22"/>
        </w:rPr>
        <w:t xml:space="preserve"> </w:t>
      </w:r>
      <w:r w:rsidR="00C2718E">
        <w:rPr>
          <w:sz w:val="22"/>
        </w:rPr>
        <w:t>I</w:t>
      </w:r>
      <w:r>
        <w:rPr>
          <w:sz w:val="22"/>
        </w:rPr>
        <w:t xml:space="preserve">ch hätte da </w:t>
      </w:r>
      <w:r w:rsidR="000D625D">
        <w:rPr>
          <w:sz w:val="22"/>
        </w:rPr>
        <w:t>`</w:t>
      </w:r>
      <w:proofErr w:type="spellStart"/>
      <w:r>
        <w:rPr>
          <w:sz w:val="22"/>
        </w:rPr>
        <w:t>ne</w:t>
      </w:r>
      <w:proofErr w:type="spellEnd"/>
      <w:r>
        <w:rPr>
          <w:sz w:val="22"/>
        </w:rPr>
        <w:t xml:space="preserve"> Idee. </w:t>
      </w:r>
    </w:p>
    <w:p w:rsidR="00C27115" w:rsidRDefault="00C27115" w:rsidP="00020927">
      <w:pPr>
        <w:spacing w:line="360" w:lineRule="auto"/>
        <w:rPr>
          <w:sz w:val="22"/>
        </w:rPr>
      </w:pPr>
      <w:r w:rsidRPr="00C27115">
        <w:rPr>
          <w:b/>
          <w:sz w:val="22"/>
        </w:rPr>
        <w:t>Stefan (ganz versunken ohne aufzublicken</w:t>
      </w:r>
      <w:r>
        <w:rPr>
          <w:sz w:val="22"/>
        </w:rPr>
        <w:t xml:space="preserve">): </w:t>
      </w:r>
      <w:proofErr w:type="spellStart"/>
      <w:r>
        <w:rPr>
          <w:sz w:val="22"/>
        </w:rPr>
        <w:t>Mm</w:t>
      </w:r>
      <w:r w:rsidR="000D625D">
        <w:rPr>
          <w:sz w:val="22"/>
        </w:rPr>
        <w:t>m</w:t>
      </w:r>
      <w:r>
        <w:rPr>
          <w:sz w:val="22"/>
        </w:rPr>
        <w:t>h</w:t>
      </w:r>
      <w:proofErr w:type="spellEnd"/>
      <w:r>
        <w:rPr>
          <w:sz w:val="22"/>
        </w:rPr>
        <w:t>…</w:t>
      </w:r>
    </w:p>
    <w:p w:rsidR="00C27115" w:rsidRDefault="00C27115" w:rsidP="00020927">
      <w:pPr>
        <w:spacing w:line="360" w:lineRule="auto"/>
        <w:rPr>
          <w:sz w:val="22"/>
        </w:rPr>
      </w:pPr>
      <w:r w:rsidRPr="00C27115">
        <w:rPr>
          <w:b/>
          <w:sz w:val="22"/>
        </w:rPr>
        <w:t>Markus:</w:t>
      </w:r>
      <w:r>
        <w:rPr>
          <w:sz w:val="22"/>
        </w:rPr>
        <w:t xml:space="preserve"> wie jetzt,</w:t>
      </w:r>
      <w:r w:rsidR="000D625D">
        <w:rPr>
          <w:sz w:val="22"/>
        </w:rPr>
        <w:t xml:space="preserve"> </w:t>
      </w:r>
      <w:r>
        <w:rPr>
          <w:sz w:val="22"/>
        </w:rPr>
        <w:t>„</w:t>
      </w:r>
      <w:proofErr w:type="spellStart"/>
      <w:r>
        <w:rPr>
          <w:sz w:val="22"/>
        </w:rPr>
        <w:t>Mmmh</w:t>
      </w:r>
      <w:proofErr w:type="spellEnd"/>
      <w:r>
        <w:rPr>
          <w:sz w:val="22"/>
        </w:rPr>
        <w:t xml:space="preserve">“? (lauter werdend) </w:t>
      </w:r>
      <w:proofErr w:type="gramStart"/>
      <w:r>
        <w:rPr>
          <w:sz w:val="22"/>
        </w:rPr>
        <w:t>Geht’s</w:t>
      </w:r>
      <w:proofErr w:type="gramEnd"/>
      <w:r>
        <w:rPr>
          <w:sz w:val="22"/>
        </w:rPr>
        <w:t xml:space="preserve"> jetzt, oder geht’s nicht?</w:t>
      </w:r>
    </w:p>
    <w:p w:rsidR="00C27115" w:rsidRPr="00C27115" w:rsidRDefault="00C27115" w:rsidP="00020927">
      <w:pPr>
        <w:spacing w:line="360" w:lineRule="auto"/>
        <w:rPr>
          <w:b/>
          <w:sz w:val="22"/>
        </w:rPr>
      </w:pPr>
      <w:r w:rsidRPr="00C27115">
        <w:rPr>
          <w:b/>
          <w:sz w:val="22"/>
        </w:rPr>
        <w:t>Stefan (blickt nun auf</w:t>
      </w:r>
      <w:r>
        <w:rPr>
          <w:sz w:val="22"/>
        </w:rPr>
        <w:t>): Oh, hallo Markus, schön dich zu sehen!</w:t>
      </w:r>
      <w:r w:rsidR="000D625D">
        <w:rPr>
          <w:sz w:val="22"/>
        </w:rPr>
        <w:t xml:space="preserve"> </w:t>
      </w:r>
    </w:p>
    <w:p w:rsidR="00C27115" w:rsidRDefault="00C27115" w:rsidP="00020927">
      <w:pPr>
        <w:spacing w:line="360" w:lineRule="auto"/>
        <w:rPr>
          <w:sz w:val="22"/>
        </w:rPr>
      </w:pPr>
      <w:r w:rsidRPr="00C27115">
        <w:rPr>
          <w:b/>
          <w:sz w:val="22"/>
        </w:rPr>
        <w:t>Markus: (etwas entgeistert)</w:t>
      </w:r>
      <w:r>
        <w:rPr>
          <w:sz w:val="22"/>
        </w:rPr>
        <w:t>: Ich fass´</w:t>
      </w:r>
      <w:r w:rsidR="000D625D">
        <w:rPr>
          <w:sz w:val="22"/>
        </w:rPr>
        <w:t xml:space="preserve"> </w:t>
      </w:r>
      <w:r>
        <w:rPr>
          <w:sz w:val="22"/>
        </w:rPr>
        <w:t xml:space="preserve">es nicht! Der Herr hat gar nicht bemerkt, dass ich mit ihm rede… was </w:t>
      </w:r>
      <w:proofErr w:type="spellStart"/>
      <w:r>
        <w:rPr>
          <w:sz w:val="22"/>
        </w:rPr>
        <w:t>machst´n</w:t>
      </w:r>
      <w:proofErr w:type="spellEnd"/>
      <w:r>
        <w:rPr>
          <w:sz w:val="22"/>
        </w:rPr>
        <w:t xml:space="preserve"> da</w:t>
      </w:r>
      <w:r w:rsidR="00A003F1">
        <w:rPr>
          <w:sz w:val="22"/>
        </w:rPr>
        <w:t xml:space="preserve"> eigentlich</w:t>
      </w:r>
      <w:r>
        <w:rPr>
          <w:sz w:val="22"/>
        </w:rPr>
        <w:t xml:space="preserve">? </w:t>
      </w:r>
    </w:p>
    <w:p w:rsidR="00C27115" w:rsidRDefault="00C27115" w:rsidP="00020927">
      <w:pPr>
        <w:spacing w:line="360" w:lineRule="auto"/>
        <w:rPr>
          <w:sz w:val="22"/>
        </w:rPr>
      </w:pPr>
      <w:r w:rsidRPr="00C27115">
        <w:rPr>
          <w:b/>
          <w:sz w:val="22"/>
        </w:rPr>
        <w:t>Stefan:</w:t>
      </w:r>
      <w:r>
        <w:rPr>
          <w:sz w:val="22"/>
        </w:rPr>
        <w:t xml:space="preserve"> Ich lerne…Geschichte!</w:t>
      </w:r>
    </w:p>
    <w:p w:rsidR="00C27115" w:rsidRDefault="00C27115" w:rsidP="00020927">
      <w:pPr>
        <w:spacing w:line="360" w:lineRule="auto"/>
        <w:rPr>
          <w:sz w:val="22"/>
        </w:rPr>
      </w:pPr>
      <w:r w:rsidRPr="00C27115">
        <w:rPr>
          <w:b/>
          <w:sz w:val="22"/>
        </w:rPr>
        <w:t xml:space="preserve">Markus: </w:t>
      </w:r>
      <w:r>
        <w:rPr>
          <w:sz w:val="22"/>
        </w:rPr>
        <w:t>Und das ist spannend…</w:t>
      </w:r>
      <w:proofErr w:type="gramStart"/>
      <w:r>
        <w:rPr>
          <w:sz w:val="22"/>
        </w:rPr>
        <w:t>?</w:t>
      </w:r>
      <w:r w:rsidR="00A003F1">
        <w:rPr>
          <w:sz w:val="22"/>
        </w:rPr>
        <w:t>??</w:t>
      </w:r>
      <w:proofErr w:type="gramEnd"/>
      <w:r>
        <w:rPr>
          <w:sz w:val="22"/>
        </w:rPr>
        <w:t xml:space="preserve"> Ich </w:t>
      </w:r>
      <w:proofErr w:type="spellStart"/>
      <w:r>
        <w:rPr>
          <w:sz w:val="22"/>
        </w:rPr>
        <w:t>glaub</w:t>
      </w:r>
      <w:r w:rsidR="000D625D">
        <w:rPr>
          <w:sz w:val="22"/>
        </w:rPr>
        <w:t>´</w:t>
      </w:r>
      <w:r>
        <w:rPr>
          <w:sz w:val="22"/>
        </w:rPr>
        <w:t>s</w:t>
      </w:r>
      <w:proofErr w:type="spellEnd"/>
      <w:r>
        <w:rPr>
          <w:sz w:val="22"/>
        </w:rPr>
        <w:t xml:space="preserve"> nicht!</w:t>
      </w:r>
      <w:r w:rsidR="00A003F1">
        <w:rPr>
          <w:sz w:val="22"/>
        </w:rPr>
        <w:t xml:space="preserve"> Geschichte….</w:t>
      </w:r>
    </w:p>
    <w:p w:rsidR="00C27115" w:rsidRDefault="00C27115" w:rsidP="00020927">
      <w:pPr>
        <w:spacing w:line="360" w:lineRule="auto"/>
        <w:rPr>
          <w:sz w:val="22"/>
        </w:rPr>
      </w:pPr>
      <w:r w:rsidRPr="00C27115">
        <w:rPr>
          <w:b/>
          <w:sz w:val="22"/>
        </w:rPr>
        <w:t>Stefan:</w:t>
      </w:r>
      <w:r w:rsidR="000D625D">
        <w:rPr>
          <w:b/>
          <w:sz w:val="22"/>
        </w:rPr>
        <w:t xml:space="preserve"> </w:t>
      </w:r>
      <w:r w:rsidR="00A003F1">
        <w:rPr>
          <w:sz w:val="22"/>
        </w:rPr>
        <w:t xml:space="preserve">1914-1918. </w:t>
      </w:r>
    </w:p>
    <w:p w:rsidR="00A003F1" w:rsidRDefault="00A003F1" w:rsidP="00020927">
      <w:pPr>
        <w:spacing w:line="360" w:lineRule="auto"/>
        <w:rPr>
          <w:sz w:val="22"/>
        </w:rPr>
      </w:pPr>
      <w:r>
        <w:rPr>
          <w:b/>
          <w:sz w:val="22"/>
        </w:rPr>
        <w:t>Markus:</w:t>
      </w:r>
      <w:r>
        <w:rPr>
          <w:sz w:val="22"/>
        </w:rPr>
        <w:t xml:space="preserve"> Wie?</w:t>
      </w:r>
    </w:p>
    <w:p w:rsidR="00A003F1" w:rsidRDefault="00A003F1" w:rsidP="00020927">
      <w:pPr>
        <w:spacing w:line="360" w:lineRule="auto"/>
        <w:rPr>
          <w:sz w:val="22"/>
        </w:rPr>
      </w:pPr>
      <w:r>
        <w:rPr>
          <w:b/>
          <w:sz w:val="22"/>
        </w:rPr>
        <w:t>Stefan:</w:t>
      </w:r>
      <w:r>
        <w:rPr>
          <w:sz w:val="22"/>
        </w:rPr>
        <w:t xml:space="preserve"> Erster Weltkrieg, weißt du, 1914-1918</w:t>
      </w:r>
      <w:r w:rsidR="00D63E3C">
        <w:rPr>
          <w:sz w:val="22"/>
        </w:rPr>
        <w:t>.</w:t>
      </w:r>
      <w:bookmarkStart w:id="0" w:name="_GoBack"/>
      <w:bookmarkEnd w:id="0"/>
    </w:p>
    <w:p w:rsidR="00A003F1" w:rsidRDefault="00A003F1" w:rsidP="00020927">
      <w:pPr>
        <w:spacing w:line="360" w:lineRule="auto"/>
        <w:rPr>
          <w:sz w:val="22"/>
        </w:rPr>
      </w:pPr>
      <w:r>
        <w:rPr>
          <w:b/>
          <w:sz w:val="22"/>
        </w:rPr>
        <w:t>Markus:</w:t>
      </w:r>
      <w:r>
        <w:rPr>
          <w:sz w:val="22"/>
        </w:rPr>
        <w:t xml:space="preserve"> Ach so, ja dann klar</w:t>
      </w:r>
      <w:r w:rsidR="000D625D">
        <w:rPr>
          <w:sz w:val="22"/>
        </w:rPr>
        <w:t xml:space="preserve"> </w:t>
      </w:r>
      <w:r>
        <w:rPr>
          <w:sz w:val="22"/>
        </w:rPr>
        <w:t>– waffentechnisch und so muss da ja was l</w:t>
      </w:r>
      <w:r w:rsidR="00C2718E">
        <w:rPr>
          <w:sz w:val="22"/>
        </w:rPr>
        <w:t>os gewesen sein. Panzer</w:t>
      </w:r>
      <w:r>
        <w:rPr>
          <w:sz w:val="22"/>
        </w:rPr>
        <w:t xml:space="preserve"> gegen berittene Soldaten, da ging</w:t>
      </w:r>
      <w:r w:rsidR="000D625D">
        <w:rPr>
          <w:sz w:val="22"/>
        </w:rPr>
        <w:t>´</w:t>
      </w:r>
      <w:r>
        <w:rPr>
          <w:sz w:val="22"/>
        </w:rPr>
        <w:t>s ab, was!?</w:t>
      </w:r>
      <w:r w:rsidR="006D445E">
        <w:rPr>
          <w:sz w:val="22"/>
        </w:rPr>
        <w:t xml:space="preserve"> Und dann diese wahnsinnigen Flugzeugangriffe, hab ich gehört…</w:t>
      </w:r>
      <w:r w:rsidR="000D625D">
        <w:rPr>
          <w:sz w:val="22"/>
        </w:rPr>
        <w:t xml:space="preserve"> </w:t>
      </w:r>
      <w:r>
        <w:rPr>
          <w:sz w:val="22"/>
        </w:rPr>
        <w:t>Ich stell mir das nicht schlecht vor</w:t>
      </w:r>
      <w:r w:rsidR="000B2C64">
        <w:rPr>
          <w:sz w:val="22"/>
        </w:rPr>
        <w:t xml:space="preserve">, gibt´s ja auch als PC spiel – </w:t>
      </w:r>
      <w:r w:rsidR="000B2C64" w:rsidRPr="00C2718E">
        <w:rPr>
          <w:i/>
          <w:sz w:val="22"/>
        </w:rPr>
        <w:t>„Grabenkrieg in Europa“</w:t>
      </w:r>
      <w:r w:rsidR="005B6675" w:rsidRPr="00C2718E">
        <w:rPr>
          <w:i/>
          <w:sz w:val="22"/>
        </w:rPr>
        <w:t>.</w:t>
      </w:r>
      <w:r w:rsidR="005B6675">
        <w:rPr>
          <w:sz w:val="22"/>
        </w:rPr>
        <w:t xml:space="preserve"> Im ersten Weltkrieg haben sie ja diese Schützengräben erfunden. War ja nix mehr</w:t>
      </w:r>
      <w:r w:rsidR="00020927">
        <w:rPr>
          <w:sz w:val="22"/>
        </w:rPr>
        <w:t xml:space="preserve"> wie in den alten Krieg.</w:t>
      </w:r>
      <w:r w:rsidR="005B6675">
        <w:rPr>
          <w:sz w:val="22"/>
        </w:rPr>
        <w:t xml:space="preserve"> In dem PC-Spiel kann man sehen, wie die Panzer über diese Gräben rollen und dann muss man da seine Strategie entsprechend einstellen</w:t>
      </w:r>
      <w:r w:rsidR="000D625D">
        <w:rPr>
          <w:sz w:val="22"/>
        </w:rPr>
        <w:t xml:space="preserve">.  </w:t>
      </w:r>
    </w:p>
    <w:p w:rsidR="00A003F1" w:rsidRDefault="00A003F1" w:rsidP="00020927">
      <w:pPr>
        <w:spacing w:line="360" w:lineRule="auto"/>
        <w:rPr>
          <w:sz w:val="22"/>
        </w:rPr>
      </w:pPr>
      <w:r>
        <w:rPr>
          <w:b/>
          <w:sz w:val="22"/>
        </w:rPr>
        <w:t>Stefan:</w:t>
      </w:r>
      <w:r w:rsidR="000D625D">
        <w:rPr>
          <w:sz w:val="22"/>
        </w:rPr>
        <w:t xml:space="preserve"> </w:t>
      </w:r>
      <w:r w:rsidR="000B2C64">
        <w:rPr>
          <w:sz w:val="22"/>
        </w:rPr>
        <w:t>Ja</w:t>
      </w:r>
      <w:r w:rsidR="000D625D">
        <w:rPr>
          <w:sz w:val="22"/>
        </w:rPr>
        <w:t xml:space="preserve">, </w:t>
      </w:r>
      <w:r w:rsidR="000B2C64">
        <w:rPr>
          <w:sz w:val="22"/>
        </w:rPr>
        <w:t xml:space="preserve">Grabenkrieg –. hör dir mal das an: </w:t>
      </w:r>
    </w:p>
    <w:p w:rsidR="007E1945" w:rsidRDefault="000B2C64" w:rsidP="00020927">
      <w:pPr>
        <w:spacing w:line="360" w:lineRule="auto"/>
        <w:rPr>
          <w:i/>
          <w:sz w:val="22"/>
        </w:rPr>
      </w:pPr>
      <w:r w:rsidRPr="005B6675">
        <w:rPr>
          <w:i/>
          <w:sz w:val="22"/>
        </w:rPr>
        <w:t>„Wie ein Fuchsloch war der Eingang, dahinter führte eine ganz verschüttete Stiege in den Raum, in dem wir uns vier Tage lang</w:t>
      </w:r>
      <w:r w:rsidR="005B6675" w:rsidRPr="005B6675">
        <w:rPr>
          <w:i/>
          <w:sz w:val="22"/>
        </w:rPr>
        <w:t xml:space="preserve"> befanden. Tote lagen unter dem Schutt, von einem schauten die Beine heraus. Die ganze Zeit war es stockdunkel, da wir nur ein paar Kerzenstangen hatten. Dann war da ein schrecklicher Modergeruch da unten […] Ich hab die vier Tage</w:t>
      </w:r>
      <w:r w:rsidR="005B6675">
        <w:rPr>
          <w:i/>
          <w:sz w:val="22"/>
        </w:rPr>
        <w:t xml:space="preserve"> lang nichts essen können.“</w:t>
      </w:r>
      <w:r w:rsidR="005B6675">
        <w:rPr>
          <w:rStyle w:val="Funotenzeichen"/>
          <w:i/>
          <w:sz w:val="22"/>
        </w:rPr>
        <w:footnoteReference w:id="1"/>
      </w:r>
      <w:r w:rsidR="00F13ED1">
        <w:rPr>
          <w:i/>
          <w:sz w:val="22"/>
        </w:rPr>
        <w:t xml:space="preserve"> </w:t>
      </w:r>
    </w:p>
    <w:p w:rsidR="005B6675" w:rsidRPr="00C2718E" w:rsidRDefault="00F13ED1" w:rsidP="00020927">
      <w:pPr>
        <w:spacing w:line="360" w:lineRule="auto"/>
        <w:rPr>
          <w:sz w:val="22"/>
        </w:rPr>
      </w:pPr>
      <w:r w:rsidRPr="00C2718E">
        <w:rPr>
          <w:sz w:val="22"/>
        </w:rPr>
        <w:lastRenderedPageBreak/>
        <w:t>Das ist aus einem Feldpostbrief von 1915</w:t>
      </w:r>
      <w:r w:rsidR="000D625D" w:rsidRPr="00C2718E">
        <w:rPr>
          <w:sz w:val="22"/>
        </w:rPr>
        <w:t xml:space="preserve"> </w:t>
      </w:r>
      <w:r w:rsidR="00C2718E">
        <w:rPr>
          <w:sz w:val="22"/>
        </w:rPr>
        <w:t>Aber d</w:t>
      </w:r>
      <w:r w:rsidR="005B6675" w:rsidRPr="00C2718E">
        <w:rPr>
          <w:sz w:val="22"/>
        </w:rPr>
        <w:t xml:space="preserve">avon sieht man in deinem tollen PC-Spiel wahrscheinlich nix. </w:t>
      </w:r>
    </w:p>
    <w:p w:rsidR="007E1945" w:rsidRDefault="007E1945" w:rsidP="00020927">
      <w:pPr>
        <w:spacing w:line="360" w:lineRule="auto"/>
        <w:rPr>
          <w:b/>
          <w:sz w:val="22"/>
        </w:rPr>
      </w:pPr>
    </w:p>
    <w:p w:rsidR="005B6675" w:rsidRDefault="005B6675" w:rsidP="00020927">
      <w:pPr>
        <w:spacing w:line="360" w:lineRule="auto"/>
        <w:rPr>
          <w:sz w:val="22"/>
        </w:rPr>
      </w:pPr>
      <w:r w:rsidRPr="005B6675">
        <w:rPr>
          <w:b/>
          <w:sz w:val="22"/>
        </w:rPr>
        <w:t>Markus (recht kleinlaut</w:t>
      </w:r>
      <w:r>
        <w:rPr>
          <w:sz w:val="22"/>
        </w:rPr>
        <w:t>): Nö</w:t>
      </w:r>
      <w:r w:rsidR="000D625D">
        <w:rPr>
          <w:sz w:val="22"/>
        </w:rPr>
        <w:t>…</w:t>
      </w:r>
      <w:r w:rsidR="009A3F62">
        <w:rPr>
          <w:sz w:val="22"/>
        </w:rPr>
        <w:t>Man sieht die Schlachtfelder da meistens von oben… A</w:t>
      </w:r>
      <w:r>
        <w:rPr>
          <w:sz w:val="22"/>
        </w:rPr>
        <w:t>ber so</w:t>
      </w:r>
      <w:r w:rsidR="00020927">
        <w:rPr>
          <w:sz w:val="22"/>
        </w:rPr>
        <w:t>lche Berichte findest du spannend</w:t>
      </w:r>
      <w:r>
        <w:rPr>
          <w:sz w:val="22"/>
        </w:rPr>
        <w:t>?</w:t>
      </w:r>
    </w:p>
    <w:p w:rsidR="009A3F62" w:rsidRDefault="005B6675" w:rsidP="00020927">
      <w:pPr>
        <w:spacing w:line="360" w:lineRule="auto"/>
        <w:rPr>
          <w:sz w:val="22"/>
        </w:rPr>
      </w:pPr>
      <w:r w:rsidRPr="005B6675">
        <w:rPr>
          <w:b/>
          <w:sz w:val="22"/>
        </w:rPr>
        <w:t xml:space="preserve">Stefan: </w:t>
      </w:r>
      <w:r>
        <w:rPr>
          <w:sz w:val="22"/>
        </w:rPr>
        <w:t>spannend nicht – aber ich kapier langsam, warum dieser Krieg so furchtbar war.</w:t>
      </w:r>
      <w:r w:rsidR="00F13ED1">
        <w:rPr>
          <w:sz w:val="22"/>
        </w:rPr>
        <w:t xml:space="preserve"> </w:t>
      </w:r>
      <w:r w:rsidR="00C2718E">
        <w:rPr>
          <w:sz w:val="22"/>
        </w:rPr>
        <w:t>N</w:t>
      </w:r>
      <w:r w:rsidR="00F13ED1">
        <w:rPr>
          <w:sz w:val="22"/>
        </w:rPr>
        <w:t xml:space="preserve">eue Waffen, </w:t>
      </w:r>
      <w:r w:rsidR="009B05F2">
        <w:rPr>
          <w:sz w:val="22"/>
        </w:rPr>
        <w:t>a</w:t>
      </w:r>
      <w:r w:rsidR="00F13ED1">
        <w:rPr>
          <w:sz w:val="22"/>
        </w:rPr>
        <w:t>lter Ha</w:t>
      </w:r>
      <w:r w:rsidR="009B05F2">
        <w:rPr>
          <w:sz w:val="22"/>
        </w:rPr>
        <w:t>ss</w:t>
      </w:r>
      <w:r w:rsidR="00F13ED1">
        <w:rPr>
          <w:sz w:val="22"/>
        </w:rPr>
        <w:t xml:space="preserve">: Deutschland gegen Frankreich, gegen </w:t>
      </w:r>
      <w:proofErr w:type="spellStart"/>
      <w:r w:rsidR="00F13ED1">
        <w:rPr>
          <w:sz w:val="22"/>
        </w:rPr>
        <w:t>Rußland</w:t>
      </w:r>
      <w:proofErr w:type="spellEnd"/>
      <w:r w:rsidR="00C2718E">
        <w:rPr>
          <w:sz w:val="22"/>
        </w:rPr>
        <w:t>,</w:t>
      </w:r>
      <w:r w:rsidR="00F13ED1">
        <w:rPr>
          <w:sz w:val="22"/>
        </w:rPr>
        <w:t xml:space="preserve"> gegen England. Am Anfang waren ein paar noch begeistert – endlich ist was los, endlich hört die Langeweile auf. </w:t>
      </w:r>
      <w:r w:rsidR="00C2718E">
        <w:rPr>
          <w:sz w:val="22"/>
        </w:rPr>
        <w:t>„</w:t>
      </w:r>
      <w:r w:rsidR="00F13ED1">
        <w:rPr>
          <w:sz w:val="22"/>
        </w:rPr>
        <w:t>Hurra</w:t>
      </w:r>
      <w:r w:rsidR="009A3F62">
        <w:rPr>
          <w:sz w:val="22"/>
        </w:rPr>
        <w:t>!</w:t>
      </w:r>
      <w:r w:rsidR="00C2718E">
        <w:rPr>
          <w:sz w:val="22"/>
        </w:rPr>
        <w:t xml:space="preserve">“ </w:t>
      </w:r>
      <w:r w:rsidR="009A3F62">
        <w:rPr>
          <w:sz w:val="22"/>
        </w:rPr>
        <w:t xml:space="preserve">Viele haben sich freiwillig gemeldet, gerade auch ganz junge Leute. </w:t>
      </w:r>
    </w:p>
    <w:p w:rsidR="00F13ED1" w:rsidRDefault="00F13ED1" w:rsidP="00020927">
      <w:pPr>
        <w:spacing w:line="360" w:lineRule="auto"/>
        <w:rPr>
          <w:sz w:val="22"/>
        </w:rPr>
      </w:pPr>
      <w:r>
        <w:rPr>
          <w:sz w:val="22"/>
        </w:rPr>
        <w:t>Aber dann haben sie</w:t>
      </w:r>
      <w:r w:rsidR="009A3F62">
        <w:rPr>
          <w:sz w:val="22"/>
        </w:rPr>
        <w:t xml:space="preserve"> ihre ersten </w:t>
      </w:r>
      <w:r>
        <w:rPr>
          <w:sz w:val="22"/>
        </w:rPr>
        <w:t>Erfahrungen gemacht – lies mal hier</w:t>
      </w:r>
      <w:r w:rsidR="009A3F62">
        <w:rPr>
          <w:sz w:val="22"/>
        </w:rPr>
        <w:t>, nichts Theoretisches, von oben betrachtet.</w:t>
      </w:r>
      <w:r>
        <w:rPr>
          <w:sz w:val="22"/>
        </w:rPr>
        <w:t xml:space="preserve"> Ein Bericht von der Schlacht von </w:t>
      </w:r>
      <w:proofErr w:type="spellStart"/>
      <w:r>
        <w:rPr>
          <w:sz w:val="22"/>
        </w:rPr>
        <w:t>Langemarck</w:t>
      </w:r>
      <w:proofErr w:type="spellEnd"/>
      <w:r>
        <w:rPr>
          <w:sz w:val="22"/>
        </w:rPr>
        <w:t xml:space="preserve"> September 1917 – da sind ganz viele Junge dabei </w:t>
      </w:r>
      <w:proofErr w:type="gramStart"/>
      <w:r>
        <w:rPr>
          <w:sz w:val="22"/>
        </w:rPr>
        <w:t>gewesen ,</w:t>
      </w:r>
      <w:proofErr w:type="gramEnd"/>
      <w:r>
        <w:rPr>
          <w:sz w:val="22"/>
        </w:rPr>
        <w:t xml:space="preserve"> viellei</w:t>
      </w:r>
      <w:r w:rsidR="00C2718E">
        <w:rPr>
          <w:sz w:val="22"/>
        </w:rPr>
        <w:t>c</w:t>
      </w:r>
      <w:r>
        <w:rPr>
          <w:sz w:val="22"/>
        </w:rPr>
        <w:t>ht ein zwei Jahre älter als wir</w:t>
      </w:r>
      <w:r w:rsidR="007E1945">
        <w:rPr>
          <w:sz w:val="22"/>
        </w:rPr>
        <w:t xml:space="preserve">. </w:t>
      </w:r>
      <w:r w:rsidR="00C2718E">
        <w:rPr>
          <w:sz w:val="22"/>
        </w:rPr>
        <w:t xml:space="preserve">Einer von denen </w:t>
      </w:r>
      <w:r w:rsidR="007E1945">
        <w:rPr>
          <w:sz w:val="22"/>
        </w:rPr>
        <w:t>hieß Fritz Blum und war Schüler am Mannheimer Lessing-Gymnasium.</w:t>
      </w:r>
      <w:r w:rsidR="000D625D">
        <w:rPr>
          <w:sz w:val="22"/>
        </w:rPr>
        <w:t xml:space="preserve"> </w:t>
      </w:r>
      <w:r>
        <w:rPr>
          <w:sz w:val="22"/>
        </w:rPr>
        <w:t xml:space="preserve"> </w:t>
      </w:r>
    </w:p>
    <w:p w:rsidR="007E1945" w:rsidRDefault="00F13ED1" w:rsidP="00020927">
      <w:pPr>
        <w:spacing w:line="360" w:lineRule="auto"/>
        <w:rPr>
          <w:i/>
          <w:sz w:val="22"/>
        </w:rPr>
      </w:pPr>
      <w:r w:rsidRPr="00F13ED1">
        <w:rPr>
          <w:i/>
          <w:sz w:val="22"/>
        </w:rPr>
        <w:t>„Heute kam der Todesengel zweimal an unserem Erdloch vorbei […]</w:t>
      </w:r>
      <w:r>
        <w:rPr>
          <w:i/>
          <w:sz w:val="22"/>
        </w:rPr>
        <w:t xml:space="preserve"> </w:t>
      </w:r>
      <w:r w:rsidRPr="00F13ED1">
        <w:rPr>
          <w:i/>
          <w:sz w:val="22"/>
        </w:rPr>
        <w:t>Heute, am zweiten Tag</w:t>
      </w:r>
      <w:r>
        <w:rPr>
          <w:i/>
          <w:sz w:val="22"/>
        </w:rPr>
        <w:t xml:space="preserve"> da wir hier vorne im Granatloch liegen, haben wir bereits zweimal schweres Trommelfeuer gehabt, allerschwerstes Kaliber.“</w:t>
      </w:r>
      <w:r w:rsidR="007E1945">
        <w:rPr>
          <w:rStyle w:val="Funotenzeichen"/>
          <w:i/>
          <w:sz w:val="22"/>
        </w:rPr>
        <w:footnoteReference w:id="2"/>
      </w:r>
      <w:r>
        <w:rPr>
          <w:i/>
          <w:sz w:val="22"/>
        </w:rPr>
        <w:t xml:space="preserve"> </w:t>
      </w:r>
    </w:p>
    <w:p w:rsidR="007E1945" w:rsidRDefault="00F13ED1" w:rsidP="00020927">
      <w:pPr>
        <w:spacing w:line="360" w:lineRule="auto"/>
        <w:rPr>
          <w:sz w:val="22"/>
        </w:rPr>
      </w:pPr>
      <w:r>
        <w:rPr>
          <w:sz w:val="22"/>
        </w:rPr>
        <w:t>Und dann weiter unten:</w:t>
      </w:r>
    </w:p>
    <w:p w:rsidR="007E1945" w:rsidRDefault="007E1945" w:rsidP="00020927">
      <w:pPr>
        <w:spacing w:line="360" w:lineRule="auto"/>
        <w:rPr>
          <w:i/>
          <w:sz w:val="22"/>
        </w:rPr>
      </w:pPr>
      <w:r w:rsidRPr="007E1945">
        <w:rPr>
          <w:i/>
          <w:sz w:val="22"/>
        </w:rPr>
        <w:t>„Hier hört alles Denken und alle Vernunft auf. Ich habe meine Rechnung mit dem Himmel abgeschlossen du bin so jederzeit auf den Tod bereit. Wenn die Granate, die ein paar Meter von unserem Loch in die Erde gefahren ist, nicht ein Blindgänger gewesen wäre, so wäre es jetzt schon aus.</w:t>
      </w:r>
      <w:r>
        <w:rPr>
          <w:i/>
          <w:sz w:val="22"/>
        </w:rPr>
        <w:t xml:space="preserve"> […] Mein lieber Vater, bete für mich. Vater ich bin kein Schwächling, aber wem solch ein Feuer nicht auf die Nerven fällt, der hat kein Herz in der Brust.</w:t>
      </w:r>
      <w:r w:rsidRPr="007E1945">
        <w:rPr>
          <w:i/>
          <w:sz w:val="22"/>
        </w:rPr>
        <w:t>“</w:t>
      </w:r>
    </w:p>
    <w:p w:rsidR="007E1945" w:rsidRDefault="007E1945" w:rsidP="00020927">
      <w:pPr>
        <w:spacing w:line="360" w:lineRule="auto"/>
        <w:rPr>
          <w:sz w:val="22"/>
        </w:rPr>
      </w:pPr>
      <w:r w:rsidRPr="007E1945">
        <w:rPr>
          <w:b/>
          <w:sz w:val="22"/>
        </w:rPr>
        <w:t>Markus:</w:t>
      </w:r>
      <w:r w:rsidR="000D625D">
        <w:rPr>
          <w:b/>
          <w:sz w:val="22"/>
        </w:rPr>
        <w:t xml:space="preserve"> </w:t>
      </w:r>
      <w:r w:rsidR="0005342F">
        <w:rPr>
          <w:sz w:val="22"/>
        </w:rPr>
        <w:t xml:space="preserve">Komisch, wie der sich ausdrückt: </w:t>
      </w:r>
      <w:r>
        <w:rPr>
          <w:b/>
          <w:sz w:val="22"/>
        </w:rPr>
        <w:t>„</w:t>
      </w:r>
      <w:r>
        <w:rPr>
          <w:sz w:val="22"/>
        </w:rPr>
        <w:t xml:space="preserve">Auf die Nerven gehen“… </w:t>
      </w:r>
      <w:r w:rsidR="0005342F">
        <w:rPr>
          <w:sz w:val="22"/>
        </w:rPr>
        <w:t>Das ist doch untertrieben – der hatte doch eine Höllenangst!</w:t>
      </w:r>
    </w:p>
    <w:p w:rsidR="0005342F" w:rsidRDefault="0005342F" w:rsidP="00020927">
      <w:pPr>
        <w:spacing w:line="360" w:lineRule="auto"/>
        <w:rPr>
          <w:sz w:val="22"/>
        </w:rPr>
      </w:pPr>
      <w:r>
        <w:rPr>
          <w:b/>
          <w:sz w:val="22"/>
        </w:rPr>
        <w:t>Stefan:</w:t>
      </w:r>
      <w:r>
        <w:rPr>
          <w:sz w:val="22"/>
        </w:rPr>
        <w:t xml:space="preserve"> Ich glaube, das mit den Nerven meinte Fritz Blum wörtlich. Viele, die überlebten</w:t>
      </w:r>
      <w:r w:rsidR="00C2718E">
        <w:rPr>
          <w:sz w:val="22"/>
        </w:rPr>
        <w:t>,</w:t>
      </w:r>
      <w:r>
        <w:rPr>
          <w:sz w:val="22"/>
        </w:rPr>
        <w:t xml:space="preserve"> hatten riesige psychische Probleme oder waren abgestumpft Ein Bauer schrieb:</w:t>
      </w:r>
    </w:p>
    <w:p w:rsidR="0005342F" w:rsidRPr="0005342F" w:rsidRDefault="0005342F" w:rsidP="00020927">
      <w:pPr>
        <w:spacing w:line="360" w:lineRule="auto"/>
        <w:rPr>
          <w:i/>
          <w:sz w:val="22"/>
        </w:rPr>
      </w:pPr>
      <w:r w:rsidRPr="0005342F">
        <w:rPr>
          <w:i/>
          <w:sz w:val="22"/>
        </w:rPr>
        <w:t>„Ich bin jetzt ganz an das Kriegsleben und an den Kriegslärm gewohnt. Das Schießen und Schießen hören ist einem etwas Altes. […] Will nur sehen</w:t>
      </w:r>
      <w:r w:rsidR="00C2718E">
        <w:rPr>
          <w:i/>
          <w:sz w:val="22"/>
        </w:rPr>
        <w:t>,</w:t>
      </w:r>
      <w:r w:rsidRPr="0005342F">
        <w:rPr>
          <w:i/>
          <w:sz w:val="22"/>
        </w:rPr>
        <w:t xml:space="preserve"> wie lang unser Herrgott noch </w:t>
      </w:r>
      <w:r w:rsidRPr="0005342F">
        <w:rPr>
          <w:i/>
          <w:sz w:val="22"/>
        </w:rPr>
        <w:lastRenderedPageBreak/>
        <w:t>zusieht, wie die Mannschaft behandelt und hingeschlachtet wird.</w:t>
      </w:r>
      <w:r w:rsidR="009B05F2">
        <w:rPr>
          <w:i/>
          <w:sz w:val="22"/>
        </w:rPr>
        <w:t xml:space="preserve"> Viele glauben an nichts mehr. Die, wo gleich gefallen sind noch am besten dran.“ </w:t>
      </w:r>
      <w:r w:rsidR="00020927">
        <w:rPr>
          <w:rStyle w:val="Funotenzeichen"/>
          <w:i/>
          <w:sz w:val="22"/>
        </w:rPr>
        <w:footnoteReference w:id="3"/>
      </w:r>
      <w:r w:rsidR="000D625D">
        <w:rPr>
          <w:i/>
          <w:sz w:val="22"/>
        </w:rPr>
        <w:t xml:space="preserve"> </w:t>
      </w:r>
    </w:p>
    <w:p w:rsidR="000B2C64" w:rsidRPr="0005342F" w:rsidRDefault="000D625D" w:rsidP="00020927">
      <w:pPr>
        <w:spacing w:line="360" w:lineRule="auto"/>
        <w:rPr>
          <w:i/>
          <w:sz w:val="22"/>
        </w:rPr>
      </w:pPr>
      <w:r>
        <w:rPr>
          <w:i/>
          <w:sz w:val="22"/>
        </w:rPr>
        <w:t xml:space="preserve">     </w:t>
      </w:r>
      <w:r w:rsidR="005B6675" w:rsidRPr="0005342F">
        <w:rPr>
          <w:i/>
          <w:sz w:val="22"/>
        </w:rPr>
        <w:t xml:space="preserve"> </w:t>
      </w:r>
    </w:p>
    <w:sectPr w:rsidR="000B2C64" w:rsidRPr="0005342F" w:rsidSect="00084DB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32C" w:rsidRDefault="00DA432C" w:rsidP="005B6675">
      <w:pPr>
        <w:spacing w:after="0"/>
      </w:pPr>
      <w:r>
        <w:separator/>
      </w:r>
    </w:p>
  </w:endnote>
  <w:endnote w:type="continuationSeparator" w:id="0">
    <w:p w:rsidR="00DA432C" w:rsidRDefault="00DA432C" w:rsidP="005B66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25D" w:rsidRDefault="000D625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25D" w:rsidRDefault="000D62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25D" w:rsidRDefault="000D625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32C" w:rsidRDefault="00DA432C" w:rsidP="005B6675">
      <w:pPr>
        <w:spacing w:after="0"/>
      </w:pPr>
      <w:r>
        <w:separator/>
      </w:r>
    </w:p>
  </w:footnote>
  <w:footnote w:type="continuationSeparator" w:id="0">
    <w:p w:rsidR="00DA432C" w:rsidRDefault="00DA432C" w:rsidP="005B6675">
      <w:pPr>
        <w:spacing w:after="0"/>
      </w:pPr>
      <w:r>
        <w:continuationSeparator/>
      </w:r>
    </w:p>
  </w:footnote>
  <w:footnote w:id="1">
    <w:p w:rsidR="009B05F2" w:rsidRDefault="005B6675" w:rsidP="009B05F2">
      <w:r>
        <w:rPr>
          <w:rStyle w:val="Funotenzeichen"/>
        </w:rPr>
        <w:footnoteRef/>
      </w:r>
      <w:r w:rsidR="009B05F2" w:rsidRPr="00C2718E">
        <w:rPr>
          <w:sz w:val="22"/>
        </w:rPr>
        <w:t>Zitiert nach: Zeiten und Menschen 3,</w:t>
      </w:r>
      <w:r w:rsidR="000D625D" w:rsidRPr="00C2718E">
        <w:rPr>
          <w:sz w:val="22"/>
        </w:rPr>
        <w:t xml:space="preserve"> </w:t>
      </w:r>
      <w:r w:rsidR="009B05F2" w:rsidRPr="00C2718E">
        <w:rPr>
          <w:sz w:val="22"/>
        </w:rPr>
        <w:t xml:space="preserve">hrsg. V. Hans- Jürgen </w:t>
      </w:r>
      <w:proofErr w:type="spellStart"/>
      <w:r w:rsidR="009B05F2" w:rsidRPr="00C2718E">
        <w:rPr>
          <w:sz w:val="22"/>
        </w:rPr>
        <w:t>Lendzian</w:t>
      </w:r>
      <w:proofErr w:type="spellEnd"/>
      <w:r w:rsidR="009B05F2" w:rsidRPr="00C2718E">
        <w:rPr>
          <w:sz w:val="22"/>
        </w:rPr>
        <w:t xml:space="preserve"> und Wolfgang Mattes, Schöningh-Verlag, 2005</w:t>
      </w:r>
      <w:r w:rsidR="009B05F2">
        <w:t xml:space="preserve"> </w:t>
      </w:r>
    </w:p>
    <w:p w:rsidR="005B6675" w:rsidRDefault="000D625D">
      <w:pPr>
        <w:pStyle w:val="Funotentext"/>
      </w:pPr>
      <w:r>
        <w:t xml:space="preserve"> </w:t>
      </w:r>
    </w:p>
  </w:footnote>
  <w:footnote w:id="2">
    <w:p w:rsidR="007E1945" w:rsidRDefault="007E1945">
      <w:pPr>
        <w:pStyle w:val="Funotentext"/>
      </w:pPr>
      <w:r>
        <w:rPr>
          <w:rStyle w:val="Funotenzeichen"/>
        </w:rPr>
        <w:footnoteRef/>
      </w:r>
      <w:r>
        <w:t xml:space="preserve"> Feldpostbrief, wie der folgenden Ausschnitt zitiert nach: Der erste Weltkrieg. Alltag und </w:t>
      </w:r>
      <w:proofErr w:type="spellStart"/>
      <w:r>
        <w:t>Propanda</w:t>
      </w:r>
      <w:proofErr w:type="spellEnd"/>
      <w:r>
        <w:t>, in: Politik und Unterricht 3/4, 2013</w:t>
      </w:r>
    </w:p>
  </w:footnote>
  <w:footnote w:id="3">
    <w:p w:rsidR="00020927" w:rsidRDefault="00020927">
      <w:pPr>
        <w:pStyle w:val="Funotentext"/>
      </w:pPr>
      <w:r>
        <w:rPr>
          <w:rStyle w:val="Funotenzeichen"/>
        </w:rPr>
        <w:footnoteRef/>
      </w:r>
      <w:r>
        <w:t xml:space="preserve"> Feldpostbrief eines Bauern. 17.6.1915, zitiert nach: Zeiten und Menschen 3,</w:t>
      </w:r>
      <w:r w:rsidR="000D625D">
        <w:t xml:space="preserve"> </w:t>
      </w:r>
      <w:r>
        <w:t xml:space="preserve">hrsg. V. Hans- Jürgen </w:t>
      </w:r>
      <w:proofErr w:type="spellStart"/>
      <w:r>
        <w:t>Lendzian</w:t>
      </w:r>
      <w:proofErr w:type="spellEnd"/>
      <w:r>
        <w:t xml:space="preserve"> und Wolfgang Mattes,</w:t>
      </w:r>
      <w:r w:rsidRPr="009B05F2">
        <w:t xml:space="preserve"> </w:t>
      </w:r>
      <w:r>
        <w:t xml:space="preserve">Schöningh-Verlag, 2005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25D" w:rsidRDefault="000D625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9851040"/>
      <w:docPartObj>
        <w:docPartGallery w:val="Page Numbers (Top of Page)"/>
        <w:docPartUnique/>
      </w:docPartObj>
    </w:sdtPr>
    <w:sdtEndPr/>
    <w:sdtContent>
      <w:p w:rsidR="000D625D" w:rsidRDefault="000D625D">
        <w:pPr>
          <w:pStyle w:val="Kopfzeile"/>
          <w:jc w:val="right"/>
        </w:pPr>
        <w:r>
          <w:fldChar w:fldCharType="begin"/>
        </w:r>
        <w:r>
          <w:instrText>PAGE   \* MERGEFORMAT</w:instrText>
        </w:r>
        <w:r>
          <w:fldChar w:fldCharType="separate"/>
        </w:r>
        <w:r w:rsidR="00D63E3C">
          <w:rPr>
            <w:noProof/>
          </w:rPr>
          <w:t>1</w:t>
        </w:r>
        <w:r>
          <w:fldChar w:fldCharType="end"/>
        </w:r>
      </w:p>
    </w:sdtContent>
  </w:sdt>
  <w:p w:rsidR="000D625D" w:rsidRDefault="000D625D">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25D" w:rsidRDefault="000D625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115"/>
    <w:rsid w:val="00020927"/>
    <w:rsid w:val="0005342F"/>
    <w:rsid w:val="00084DB9"/>
    <w:rsid w:val="000B2C64"/>
    <w:rsid w:val="000C00C0"/>
    <w:rsid w:val="000D625D"/>
    <w:rsid w:val="001A3ED9"/>
    <w:rsid w:val="003F2026"/>
    <w:rsid w:val="004C21D2"/>
    <w:rsid w:val="00523476"/>
    <w:rsid w:val="00574579"/>
    <w:rsid w:val="005B6675"/>
    <w:rsid w:val="00645522"/>
    <w:rsid w:val="006B7EF4"/>
    <w:rsid w:val="006D445E"/>
    <w:rsid w:val="0075425B"/>
    <w:rsid w:val="00783E5F"/>
    <w:rsid w:val="007E1945"/>
    <w:rsid w:val="00913A69"/>
    <w:rsid w:val="009A3F62"/>
    <w:rsid w:val="009B05F2"/>
    <w:rsid w:val="00A003F1"/>
    <w:rsid w:val="00AB7FA1"/>
    <w:rsid w:val="00C27115"/>
    <w:rsid w:val="00C2718E"/>
    <w:rsid w:val="00D46C2F"/>
    <w:rsid w:val="00D63E3C"/>
    <w:rsid w:val="00D927B7"/>
    <w:rsid w:val="00DA323E"/>
    <w:rsid w:val="00DA432C"/>
    <w:rsid w:val="00DF69B7"/>
    <w:rsid w:val="00F13ED1"/>
    <w:rsid w:val="00F728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de-DE" w:eastAsia="en-US" w:bidi="ar-SA"/>
      </w:rPr>
    </w:rPrDefault>
    <w:pPrDefault>
      <w:pPr>
        <w:spacing w:after="200"/>
        <w:ind w:left="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7FA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5B6675"/>
    <w:pPr>
      <w:spacing w:after="0"/>
    </w:pPr>
    <w:rPr>
      <w:sz w:val="20"/>
      <w:szCs w:val="20"/>
    </w:rPr>
  </w:style>
  <w:style w:type="character" w:customStyle="1" w:styleId="FunotentextZchn">
    <w:name w:val="Fußnotentext Zchn"/>
    <w:basedOn w:val="Absatz-Standardschriftart"/>
    <w:link w:val="Funotentext"/>
    <w:uiPriority w:val="99"/>
    <w:semiHidden/>
    <w:rsid w:val="005B6675"/>
    <w:rPr>
      <w:sz w:val="20"/>
      <w:szCs w:val="20"/>
    </w:rPr>
  </w:style>
  <w:style w:type="character" w:styleId="Funotenzeichen">
    <w:name w:val="footnote reference"/>
    <w:basedOn w:val="Absatz-Standardschriftart"/>
    <w:uiPriority w:val="99"/>
    <w:semiHidden/>
    <w:unhideWhenUsed/>
    <w:rsid w:val="005B6675"/>
    <w:rPr>
      <w:vertAlign w:val="superscript"/>
    </w:rPr>
  </w:style>
  <w:style w:type="paragraph" w:styleId="Kopfzeile">
    <w:name w:val="header"/>
    <w:basedOn w:val="Standard"/>
    <w:link w:val="KopfzeileZchn"/>
    <w:uiPriority w:val="99"/>
    <w:unhideWhenUsed/>
    <w:rsid w:val="000D625D"/>
    <w:pPr>
      <w:tabs>
        <w:tab w:val="center" w:pos="4536"/>
        <w:tab w:val="right" w:pos="9072"/>
      </w:tabs>
      <w:spacing w:after="0"/>
    </w:pPr>
  </w:style>
  <w:style w:type="character" w:customStyle="1" w:styleId="KopfzeileZchn">
    <w:name w:val="Kopfzeile Zchn"/>
    <w:basedOn w:val="Absatz-Standardschriftart"/>
    <w:link w:val="Kopfzeile"/>
    <w:uiPriority w:val="99"/>
    <w:rsid w:val="000D625D"/>
  </w:style>
  <w:style w:type="paragraph" w:styleId="Fuzeile">
    <w:name w:val="footer"/>
    <w:basedOn w:val="Standard"/>
    <w:link w:val="FuzeileZchn"/>
    <w:uiPriority w:val="99"/>
    <w:unhideWhenUsed/>
    <w:rsid w:val="000D625D"/>
    <w:pPr>
      <w:tabs>
        <w:tab w:val="center" w:pos="4536"/>
        <w:tab w:val="right" w:pos="9072"/>
      </w:tabs>
      <w:spacing w:after="0"/>
    </w:pPr>
  </w:style>
  <w:style w:type="character" w:customStyle="1" w:styleId="FuzeileZchn">
    <w:name w:val="Fußzeile Zchn"/>
    <w:basedOn w:val="Absatz-Standardschriftart"/>
    <w:link w:val="Fuzeile"/>
    <w:uiPriority w:val="99"/>
    <w:rsid w:val="000D62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de-DE" w:eastAsia="en-US" w:bidi="ar-SA"/>
      </w:rPr>
    </w:rPrDefault>
    <w:pPrDefault>
      <w:pPr>
        <w:spacing w:after="200"/>
        <w:ind w:left="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7FA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5B6675"/>
    <w:pPr>
      <w:spacing w:after="0"/>
    </w:pPr>
    <w:rPr>
      <w:sz w:val="20"/>
      <w:szCs w:val="20"/>
    </w:rPr>
  </w:style>
  <w:style w:type="character" w:customStyle="1" w:styleId="FunotentextZchn">
    <w:name w:val="Fußnotentext Zchn"/>
    <w:basedOn w:val="Absatz-Standardschriftart"/>
    <w:link w:val="Funotentext"/>
    <w:uiPriority w:val="99"/>
    <w:semiHidden/>
    <w:rsid w:val="005B6675"/>
    <w:rPr>
      <w:sz w:val="20"/>
      <w:szCs w:val="20"/>
    </w:rPr>
  </w:style>
  <w:style w:type="character" w:styleId="Funotenzeichen">
    <w:name w:val="footnote reference"/>
    <w:basedOn w:val="Absatz-Standardschriftart"/>
    <w:uiPriority w:val="99"/>
    <w:semiHidden/>
    <w:unhideWhenUsed/>
    <w:rsid w:val="005B6675"/>
    <w:rPr>
      <w:vertAlign w:val="superscript"/>
    </w:rPr>
  </w:style>
  <w:style w:type="paragraph" w:styleId="Kopfzeile">
    <w:name w:val="header"/>
    <w:basedOn w:val="Standard"/>
    <w:link w:val="KopfzeileZchn"/>
    <w:uiPriority w:val="99"/>
    <w:unhideWhenUsed/>
    <w:rsid w:val="000D625D"/>
    <w:pPr>
      <w:tabs>
        <w:tab w:val="center" w:pos="4536"/>
        <w:tab w:val="right" w:pos="9072"/>
      </w:tabs>
      <w:spacing w:after="0"/>
    </w:pPr>
  </w:style>
  <w:style w:type="character" w:customStyle="1" w:styleId="KopfzeileZchn">
    <w:name w:val="Kopfzeile Zchn"/>
    <w:basedOn w:val="Absatz-Standardschriftart"/>
    <w:link w:val="Kopfzeile"/>
    <w:uiPriority w:val="99"/>
    <w:rsid w:val="000D625D"/>
  </w:style>
  <w:style w:type="paragraph" w:styleId="Fuzeile">
    <w:name w:val="footer"/>
    <w:basedOn w:val="Standard"/>
    <w:link w:val="FuzeileZchn"/>
    <w:uiPriority w:val="99"/>
    <w:unhideWhenUsed/>
    <w:rsid w:val="000D625D"/>
    <w:pPr>
      <w:tabs>
        <w:tab w:val="center" w:pos="4536"/>
        <w:tab w:val="right" w:pos="9072"/>
      </w:tabs>
      <w:spacing w:after="0"/>
    </w:pPr>
  </w:style>
  <w:style w:type="character" w:customStyle="1" w:styleId="FuzeileZchn">
    <w:name w:val="Fußzeile Zchn"/>
    <w:basedOn w:val="Absatz-Standardschriftart"/>
    <w:link w:val="Fuzeile"/>
    <w:uiPriority w:val="99"/>
    <w:rsid w:val="000D6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FFCE9-FA09-4E08-BAD6-EFF9DE094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84ECF9CA.dotm</Template>
  <TotalTime>0</TotalTime>
  <Pages>3</Pages>
  <Words>530</Words>
  <Characters>3340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Ulrich Löffler</dc:creator>
  <cp:lastModifiedBy>Loeffler, Ulrich</cp:lastModifiedBy>
  <cp:revision>3</cp:revision>
  <dcterms:created xsi:type="dcterms:W3CDTF">2014-06-04T10:31:00Z</dcterms:created>
  <dcterms:modified xsi:type="dcterms:W3CDTF">2014-06-04T10:31:00Z</dcterms:modified>
</cp:coreProperties>
</file>