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0B8" w:rsidRDefault="0072524B" w:rsidP="002120B8">
      <w:pPr>
        <w:pStyle w:val="Titel"/>
      </w:pPr>
      <w:bookmarkStart w:id="0" w:name="_GoBack"/>
      <w:bookmarkEnd w:id="0"/>
      <w:r>
        <w:t>(M</w:t>
      </w:r>
      <w:r w:rsidR="000A323B">
        <w:t xml:space="preserve"> </w:t>
      </w:r>
      <w:r w:rsidR="002120B8">
        <w:t xml:space="preserve">7) </w:t>
      </w:r>
      <w:r w:rsidR="002120B8" w:rsidRPr="002120B8">
        <w:t xml:space="preserve">Michael Welker, Die Faszination und die revolutionäre Kraft der </w:t>
      </w:r>
      <w:proofErr w:type="spellStart"/>
      <w:r w:rsidR="002120B8" w:rsidRPr="002120B8">
        <w:t>theolo</w:t>
      </w:r>
      <w:proofErr w:type="spellEnd"/>
      <w:r w:rsidR="002120B8" w:rsidRPr="002120B8">
        <w:t>-gischen Neuorientierung in der Heidelberger Disp</w:t>
      </w:r>
      <w:r w:rsidR="002120B8" w:rsidRPr="002120B8">
        <w:t>u</w:t>
      </w:r>
      <w:r w:rsidR="002120B8" w:rsidRPr="002120B8">
        <w:t>tation.</w:t>
      </w:r>
    </w:p>
    <w:p w:rsidR="002120B8" w:rsidRPr="002120B8" w:rsidRDefault="002120B8" w:rsidP="002120B8"/>
    <w:p w:rsidR="002120B8" w:rsidRDefault="002120B8" w:rsidP="002120B8">
      <w:r>
        <w:t xml:space="preserve">Die Theologie des Kreuzes ist eine revolutionäre Theologie. Erst im Licht des Lebens Jesu und im Licht seiner Auferstehung lässt sich diese Revolution in ihrem ganzen Ausmaß erfassen. Sie richtet sich gegen Gottesvorstellungen und Gottesgedanken, die nur in tiefsinnigen Spekulationen und nur geistigen Eliten zugänglich sind. Und sie richtet sich gegen Formen der Religiosität, die von Gottes Auseinandersetzung mit dem Leiden, der Not und der vielfältigen Selbstgefährdung der Welt absehen. Gott setzt sich auseinander mit dem Leid der Welt, Gott tut etwas für die Welt. </w:t>
      </w:r>
    </w:p>
    <w:p w:rsidR="002120B8" w:rsidRDefault="002120B8" w:rsidP="002120B8">
      <w:r>
        <w:t>Martin Luther hat diese Theologie programmatisch ins Zentrum der Reformation g</w:t>
      </w:r>
      <w:r>
        <w:t>e</w:t>
      </w:r>
      <w:r>
        <w:t xml:space="preserve">stellt. Und er [Luther] folgt damit Paulus, der gegenüber den Korinthern erklärt (1. Kor. 2,2): Denn ich entschloss mich, unter euch von nichts anderem zu wissen, als von Jesus Christus und zwar den Gekreuzigten. Am 12. Februar 1519 schreibt Luther an </w:t>
      </w:r>
      <w:proofErr w:type="spellStart"/>
      <w:r>
        <w:t>Spalatin</w:t>
      </w:r>
      <w:proofErr w:type="spellEnd"/>
      <w:r>
        <w:t xml:space="preserve"> (Sekretär von Kurfürst Friedrich dem Weisen) in einem brieflichen Gu</w:t>
      </w:r>
      <w:r>
        <w:t>t</w:t>
      </w:r>
      <w:r>
        <w:t>achten über das Johannesevangelium und über die Willensgemeinschaft von Jesus mit seinem Vater: "Der da will heilsam über Gott denken oder spekulieren, der setze alles andere hintan gegen die Menschheit Christi" Wer also heilsam über Gott denken will, soll sich ganz auf die Menschheit Jesu Christi konzentrieren.  Und er betont: "Und das ist die einzige und alleinige Weise, Gott zu erkennen von der die scholast</w:t>
      </w:r>
      <w:r>
        <w:t>i</w:t>
      </w:r>
      <w:r>
        <w:t xml:space="preserve">schen </w:t>
      </w:r>
      <w:proofErr w:type="spellStart"/>
      <w:r>
        <w:t>Sentenzenlehrer</w:t>
      </w:r>
      <w:proofErr w:type="spellEnd"/>
      <w:r>
        <w:t xml:space="preserve"> weit gewichen sind, die an der Menschheit Christi vorbei in die absoluten Spekulationen von der  Gottheit sich eingeschlichen haben." </w:t>
      </w:r>
    </w:p>
    <w:p w:rsidR="002120B8" w:rsidRDefault="002120B8" w:rsidP="002120B8">
      <w:r>
        <w:t>(Nachschrift aus einem Vortrag von Prof. Michael Welker, Heidelberg im „</w:t>
      </w:r>
      <w:proofErr w:type="spellStart"/>
      <w:r>
        <w:t>Worthaus</w:t>
      </w:r>
      <w:proofErr w:type="spellEnd"/>
      <w:r>
        <w:t>“ am 14. Mai 2016; der gesamte Vortrag findet sich unter: https://www.youtube.com/watch?v=Ozbn2e-TyIw)</w:t>
      </w:r>
    </w:p>
    <w:p w:rsidR="002120B8" w:rsidRDefault="002120B8" w:rsidP="002120B8">
      <w:pPr>
        <w:pStyle w:val="berschrift1"/>
      </w:pPr>
      <w:r>
        <w:t xml:space="preserve">Erläuterungen: </w:t>
      </w:r>
    </w:p>
    <w:p w:rsidR="002120B8" w:rsidRDefault="002120B8" w:rsidP="002120B8">
      <w:r>
        <w:t>„</w:t>
      </w:r>
      <w:r w:rsidRPr="002120B8">
        <w:rPr>
          <w:b/>
        </w:rPr>
        <w:t xml:space="preserve">Scholastische </w:t>
      </w:r>
      <w:proofErr w:type="spellStart"/>
      <w:r w:rsidRPr="002120B8">
        <w:rPr>
          <w:b/>
        </w:rPr>
        <w:t>Sentenzenlehrer</w:t>
      </w:r>
      <w:proofErr w:type="spellEnd"/>
      <w:r>
        <w:t xml:space="preserve">“: Der Ausdruck bezieht sich auf eine Methode der von Luther kritisierten scholastischen Theologie. Der Leiter der Kathedralschule von Notre Dame, Petrus </w:t>
      </w:r>
      <w:proofErr w:type="spellStart"/>
      <w:r>
        <w:t>Lombardus</w:t>
      </w:r>
      <w:proofErr w:type="spellEnd"/>
      <w:r>
        <w:t xml:space="preserve"> (ca. 1095-1160), hatte eine Sammlung von Lehrsä</w:t>
      </w:r>
      <w:r>
        <w:t>t</w:t>
      </w:r>
      <w:r>
        <w:t>zen und Zitaten von theologischen Autoritäten (sog. Kirchenvätern)  zusammeng</w:t>
      </w:r>
      <w:r>
        <w:t>e</w:t>
      </w:r>
      <w:r>
        <w:t>stellt (</w:t>
      </w:r>
      <w:proofErr w:type="spellStart"/>
      <w:r>
        <w:t>Sententiarum</w:t>
      </w:r>
      <w:proofErr w:type="spellEnd"/>
      <w:r>
        <w:t xml:space="preserve"> </w:t>
      </w:r>
      <w:proofErr w:type="spellStart"/>
      <w:r>
        <w:t>libri</w:t>
      </w:r>
      <w:proofErr w:type="spellEnd"/>
      <w:r>
        <w:t xml:space="preserve"> </w:t>
      </w:r>
      <w:proofErr w:type="spellStart"/>
      <w:r>
        <w:t>quattuor</w:t>
      </w:r>
      <w:proofErr w:type="spellEnd"/>
      <w:r>
        <w:t xml:space="preserve">). Dieses Lehrbuch wurde von Kirche und Papst zum </w:t>
      </w:r>
      <w:r>
        <w:lastRenderedPageBreak/>
        <w:t>akademischen Unterricht zugelassen. Es bildete daraufhin eine gern benutzte und weit verbreitete Grundlage für die Ausbildung zum Magister der Theologie; es en</w:t>
      </w:r>
      <w:r>
        <w:t>t</w:t>
      </w:r>
      <w:r>
        <w:t xml:space="preserve">standen schließlich Kommentare zum </w:t>
      </w:r>
      <w:proofErr w:type="spellStart"/>
      <w:r>
        <w:t>Sentenzenwerk</w:t>
      </w:r>
      <w:proofErr w:type="spellEnd"/>
      <w:r>
        <w:t xml:space="preserve"> des Petrus </w:t>
      </w:r>
      <w:proofErr w:type="spellStart"/>
      <w:r>
        <w:t>Lombardus</w:t>
      </w:r>
      <w:proofErr w:type="spellEnd"/>
      <w:r>
        <w:t>, die i</w:t>
      </w:r>
      <w:r>
        <w:t>h</w:t>
      </w:r>
      <w:r>
        <w:t>rerseits wieder kommentiert werden konnten.</w:t>
      </w:r>
    </w:p>
    <w:p w:rsidR="002120B8" w:rsidRDefault="002120B8" w:rsidP="002120B8">
      <w:pPr>
        <w:pStyle w:val="berschrift1"/>
      </w:pPr>
      <w:r>
        <w:t xml:space="preserve">Arbeitsaufgaben: </w:t>
      </w:r>
    </w:p>
    <w:p w:rsidR="002120B8" w:rsidRDefault="002120B8" w:rsidP="002120B8">
      <w:pPr>
        <w:pStyle w:val="Listenabsatz"/>
        <w:numPr>
          <w:ilvl w:val="0"/>
          <w:numId w:val="2"/>
        </w:numPr>
      </w:pPr>
      <w:r>
        <w:t>Erläutern Sie, wie Michael Welker seine Aussage von der „revolutionären Th</w:t>
      </w:r>
      <w:r>
        <w:t>e</w:t>
      </w:r>
      <w:r>
        <w:t xml:space="preserve">ologie“ Luthers begründet. </w:t>
      </w:r>
    </w:p>
    <w:p w:rsidR="002120B8" w:rsidRDefault="002120B8" w:rsidP="002120B8">
      <w:pPr>
        <w:pStyle w:val="Listenabsatz"/>
        <w:numPr>
          <w:ilvl w:val="0"/>
          <w:numId w:val="2"/>
        </w:numPr>
      </w:pPr>
      <w:r>
        <w:t>In einer Diskussion behauptet Paul: „Die von Luther in der Heidelberger Disp</w:t>
      </w:r>
      <w:r>
        <w:t>u</w:t>
      </w:r>
      <w:r>
        <w:t>tation vertretene Theologie könnte mit dem Satz ´Gott ist tot´ eigentlich gut zurechtkommen. In einem gewissen Sinne war Luther in Heidelberg Atheist.“ Nehmen Sie zu dieser Bewertung Stellung!</w:t>
      </w:r>
    </w:p>
    <w:sectPr w:rsidR="002120B8" w:rsidSect="00AA6C71">
      <w:footerReference w:type="default" r:id="rId9"/>
      <w:pgSz w:w="11906" w:h="16838" w:code="9"/>
      <w:pgMar w:top="1135" w:right="1418"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153" w:rsidRDefault="000C7153" w:rsidP="0072524B">
      <w:pPr>
        <w:spacing w:after="0" w:line="240" w:lineRule="auto"/>
      </w:pPr>
      <w:r>
        <w:separator/>
      </w:r>
    </w:p>
  </w:endnote>
  <w:endnote w:type="continuationSeparator" w:id="0">
    <w:p w:rsidR="000C7153" w:rsidRDefault="000C7153" w:rsidP="00725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325" w:type="pct"/>
      <w:tblLayout w:type="fixed"/>
      <w:tblLook w:val="04A0" w:firstRow="1" w:lastRow="0" w:firstColumn="1" w:lastColumn="0" w:noHBand="0" w:noVBand="1"/>
    </w:tblPr>
    <w:tblGrid>
      <w:gridCol w:w="8614"/>
      <w:gridCol w:w="1276"/>
    </w:tblGrid>
    <w:sdt>
      <w:sdtPr>
        <w:rPr>
          <w:rFonts w:asciiTheme="majorHAnsi" w:eastAsiaTheme="majorEastAsia" w:hAnsiTheme="majorHAnsi" w:cstheme="majorBidi"/>
          <w:sz w:val="20"/>
          <w:szCs w:val="20"/>
        </w:rPr>
        <w:id w:val="-220826514"/>
        <w:docPartObj>
          <w:docPartGallery w:val="Page Numbers (Bottom of Page)"/>
          <w:docPartUnique/>
        </w:docPartObj>
      </w:sdtPr>
      <w:sdtEndPr>
        <w:rPr>
          <w:rFonts w:ascii="Calibri" w:eastAsiaTheme="minorHAnsi" w:hAnsi="Calibri" w:cstheme="minorBidi"/>
          <w:sz w:val="26"/>
          <w:szCs w:val="22"/>
        </w:rPr>
      </w:sdtEndPr>
      <w:sdtContent>
        <w:tr w:rsidR="00AA6C71" w:rsidTr="00AA6C71">
          <w:trPr>
            <w:trHeight w:val="727"/>
          </w:trPr>
          <w:tc>
            <w:tcPr>
              <w:tcW w:w="4355" w:type="pct"/>
              <w:tcBorders>
                <w:right w:val="triple" w:sz="4" w:space="0" w:color="4F81BD" w:themeColor="accent1"/>
              </w:tcBorders>
            </w:tcPr>
            <w:p w:rsidR="00AA6C71" w:rsidRDefault="00AA6C71">
              <w:pPr>
                <w:tabs>
                  <w:tab w:val="left" w:pos="620"/>
                  <w:tab w:val="center" w:pos="4320"/>
                </w:tabs>
                <w:jc w:val="right"/>
                <w:rPr>
                  <w:rFonts w:asciiTheme="majorHAnsi" w:eastAsiaTheme="majorEastAsia" w:hAnsiTheme="majorHAnsi" w:cstheme="majorBidi"/>
                  <w:sz w:val="20"/>
                  <w:szCs w:val="20"/>
                </w:rPr>
              </w:pPr>
            </w:p>
          </w:tc>
          <w:tc>
            <w:tcPr>
              <w:tcW w:w="645" w:type="pct"/>
              <w:tcBorders>
                <w:left w:val="triple" w:sz="4" w:space="0" w:color="4F81BD" w:themeColor="accent1"/>
              </w:tcBorders>
            </w:tcPr>
            <w:p w:rsidR="00AA6C71" w:rsidRDefault="00AA6C71">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6C7EF7">
                <w:rPr>
                  <w:noProof/>
                </w:rPr>
                <w:t>2</w:t>
              </w:r>
              <w:r>
                <w:fldChar w:fldCharType="end"/>
              </w:r>
            </w:p>
          </w:tc>
        </w:tr>
      </w:sdtContent>
    </w:sdt>
  </w:tbl>
  <w:p w:rsidR="00AA6C71" w:rsidRDefault="00AA6C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153" w:rsidRDefault="000C7153" w:rsidP="0072524B">
      <w:pPr>
        <w:spacing w:after="0" w:line="240" w:lineRule="auto"/>
      </w:pPr>
      <w:r>
        <w:separator/>
      </w:r>
    </w:p>
  </w:footnote>
  <w:footnote w:type="continuationSeparator" w:id="0">
    <w:p w:rsidR="000C7153" w:rsidRDefault="000C7153" w:rsidP="007252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93954"/>
    <w:multiLevelType w:val="hybridMultilevel"/>
    <w:tmpl w:val="2E0E27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2D34B37"/>
    <w:multiLevelType w:val="hybridMultilevel"/>
    <w:tmpl w:val="6C9ADB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14F"/>
    <w:rsid w:val="000A323B"/>
    <w:rsid w:val="000C7153"/>
    <w:rsid w:val="002120B8"/>
    <w:rsid w:val="0038214F"/>
    <w:rsid w:val="00557486"/>
    <w:rsid w:val="00580653"/>
    <w:rsid w:val="005D5A74"/>
    <w:rsid w:val="0060271B"/>
    <w:rsid w:val="00633B9C"/>
    <w:rsid w:val="00636E6B"/>
    <w:rsid w:val="006C7EF7"/>
    <w:rsid w:val="0072524B"/>
    <w:rsid w:val="007D1125"/>
    <w:rsid w:val="00AA6C71"/>
    <w:rsid w:val="00AF600B"/>
    <w:rsid w:val="00CF25D8"/>
    <w:rsid w:val="00D920A0"/>
    <w:rsid w:val="00DD10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1125"/>
    <w:rPr>
      <w:rFonts w:ascii="Calibri" w:hAnsi="Calibri"/>
      <w:sz w:val="26"/>
    </w:rPr>
  </w:style>
  <w:style w:type="paragraph" w:styleId="berschrift1">
    <w:name w:val="heading 1"/>
    <w:basedOn w:val="Standard"/>
    <w:next w:val="Standard"/>
    <w:link w:val="berschrift1Zchn"/>
    <w:uiPriority w:val="9"/>
    <w:qFormat/>
    <w:rsid w:val="0072524B"/>
    <w:pPr>
      <w:keepNext/>
      <w:keepLines/>
      <w:spacing w:before="480" w:after="24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557486"/>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24B"/>
    <w:rPr>
      <w:rFonts w:ascii="Calibri" w:eastAsiaTheme="majorEastAsia" w:hAnsi="Calibri" w:cstheme="majorBidi"/>
      <w:b/>
      <w:bCs/>
      <w:sz w:val="32"/>
      <w:szCs w:val="28"/>
    </w:rPr>
  </w:style>
  <w:style w:type="paragraph" w:styleId="Titel">
    <w:name w:val="Title"/>
    <w:basedOn w:val="Standard"/>
    <w:next w:val="Standard"/>
    <w:link w:val="TitelZchn"/>
    <w:uiPriority w:val="10"/>
    <w:qFormat/>
    <w:rsid w:val="0072524B"/>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48"/>
      <w:szCs w:val="52"/>
    </w:rPr>
  </w:style>
  <w:style w:type="character" w:customStyle="1" w:styleId="TitelZchn">
    <w:name w:val="Titel Zchn"/>
    <w:basedOn w:val="Absatz-Standardschriftart"/>
    <w:link w:val="Titel"/>
    <w:uiPriority w:val="10"/>
    <w:rsid w:val="0072524B"/>
    <w:rPr>
      <w:rFonts w:ascii="Calibri" w:eastAsiaTheme="majorEastAsia" w:hAnsi="Calibri" w:cstheme="majorBidi"/>
      <w:b/>
      <w:color w:val="17365D" w:themeColor="text2" w:themeShade="BF"/>
      <w:spacing w:val="5"/>
      <w:kern w:val="28"/>
      <w:sz w:val="48"/>
      <w:szCs w:val="52"/>
    </w:rPr>
  </w:style>
  <w:style w:type="character" w:customStyle="1" w:styleId="berschrift2Zchn">
    <w:name w:val="Überschrift 2 Zchn"/>
    <w:basedOn w:val="Absatz-Standardschriftart"/>
    <w:link w:val="berschrift2"/>
    <w:uiPriority w:val="9"/>
    <w:rsid w:val="00557486"/>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D920A0"/>
    <w:pPr>
      <w:ind w:left="720"/>
      <w:contextualSpacing/>
    </w:pPr>
  </w:style>
  <w:style w:type="paragraph" w:styleId="Funotentext">
    <w:name w:val="footnote text"/>
    <w:basedOn w:val="Standard"/>
    <w:link w:val="FunotentextZchn"/>
    <w:uiPriority w:val="99"/>
    <w:semiHidden/>
    <w:unhideWhenUsed/>
    <w:rsid w:val="0058065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0653"/>
    <w:rPr>
      <w:rFonts w:ascii="Calibri" w:hAnsi="Calibri"/>
      <w:sz w:val="20"/>
      <w:szCs w:val="20"/>
    </w:rPr>
  </w:style>
  <w:style w:type="character" w:styleId="Funotenzeichen">
    <w:name w:val="footnote reference"/>
    <w:basedOn w:val="Absatz-Standardschriftart"/>
    <w:uiPriority w:val="99"/>
    <w:semiHidden/>
    <w:unhideWhenUsed/>
    <w:rsid w:val="00580653"/>
    <w:rPr>
      <w:vertAlign w:val="superscript"/>
    </w:rPr>
  </w:style>
  <w:style w:type="paragraph" w:styleId="Kopfzeile">
    <w:name w:val="header"/>
    <w:basedOn w:val="Standard"/>
    <w:link w:val="KopfzeileZchn"/>
    <w:uiPriority w:val="99"/>
    <w:unhideWhenUsed/>
    <w:rsid w:val="00AA6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6C71"/>
    <w:rPr>
      <w:rFonts w:ascii="Calibri" w:hAnsi="Calibri"/>
      <w:sz w:val="26"/>
    </w:rPr>
  </w:style>
  <w:style w:type="paragraph" w:styleId="Fuzeile">
    <w:name w:val="footer"/>
    <w:basedOn w:val="Standard"/>
    <w:link w:val="FuzeileZchn"/>
    <w:uiPriority w:val="99"/>
    <w:unhideWhenUsed/>
    <w:rsid w:val="00AA6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6C71"/>
    <w:rPr>
      <w:rFonts w:ascii="Calibri" w:hAnsi="Calibri"/>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1125"/>
    <w:rPr>
      <w:rFonts w:ascii="Calibri" w:hAnsi="Calibri"/>
      <w:sz w:val="26"/>
    </w:rPr>
  </w:style>
  <w:style w:type="paragraph" w:styleId="berschrift1">
    <w:name w:val="heading 1"/>
    <w:basedOn w:val="Standard"/>
    <w:next w:val="Standard"/>
    <w:link w:val="berschrift1Zchn"/>
    <w:uiPriority w:val="9"/>
    <w:qFormat/>
    <w:rsid w:val="0072524B"/>
    <w:pPr>
      <w:keepNext/>
      <w:keepLines/>
      <w:spacing w:before="480" w:after="24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557486"/>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24B"/>
    <w:rPr>
      <w:rFonts w:ascii="Calibri" w:eastAsiaTheme="majorEastAsia" w:hAnsi="Calibri" w:cstheme="majorBidi"/>
      <w:b/>
      <w:bCs/>
      <w:sz w:val="32"/>
      <w:szCs w:val="28"/>
    </w:rPr>
  </w:style>
  <w:style w:type="paragraph" w:styleId="Titel">
    <w:name w:val="Title"/>
    <w:basedOn w:val="Standard"/>
    <w:next w:val="Standard"/>
    <w:link w:val="TitelZchn"/>
    <w:uiPriority w:val="10"/>
    <w:qFormat/>
    <w:rsid w:val="0072524B"/>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48"/>
      <w:szCs w:val="52"/>
    </w:rPr>
  </w:style>
  <w:style w:type="character" w:customStyle="1" w:styleId="TitelZchn">
    <w:name w:val="Titel Zchn"/>
    <w:basedOn w:val="Absatz-Standardschriftart"/>
    <w:link w:val="Titel"/>
    <w:uiPriority w:val="10"/>
    <w:rsid w:val="0072524B"/>
    <w:rPr>
      <w:rFonts w:ascii="Calibri" w:eastAsiaTheme="majorEastAsia" w:hAnsi="Calibri" w:cstheme="majorBidi"/>
      <w:b/>
      <w:color w:val="17365D" w:themeColor="text2" w:themeShade="BF"/>
      <w:spacing w:val="5"/>
      <w:kern w:val="28"/>
      <w:sz w:val="48"/>
      <w:szCs w:val="52"/>
    </w:rPr>
  </w:style>
  <w:style w:type="character" w:customStyle="1" w:styleId="berschrift2Zchn">
    <w:name w:val="Überschrift 2 Zchn"/>
    <w:basedOn w:val="Absatz-Standardschriftart"/>
    <w:link w:val="berschrift2"/>
    <w:uiPriority w:val="9"/>
    <w:rsid w:val="00557486"/>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D920A0"/>
    <w:pPr>
      <w:ind w:left="720"/>
      <w:contextualSpacing/>
    </w:pPr>
  </w:style>
  <w:style w:type="paragraph" w:styleId="Funotentext">
    <w:name w:val="footnote text"/>
    <w:basedOn w:val="Standard"/>
    <w:link w:val="FunotentextZchn"/>
    <w:uiPriority w:val="99"/>
    <w:semiHidden/>
    <w:unhideWhenUsed/>
    <w:rsid w:val="0058065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0653"/>
    <w:rPr>
      <w:rFonts w:ascii="Calibri" w:hAnsi="Calibri"/>
      <w:sz w:val="20"/>
      <w:szCs w:val="20"/>
    </w:rPr>
  </w:style>
  <w:style w:type="character" w:styleId="Funotenzeichen">
    <w:name w:val="footnote reference"/>
    <w:basedOn w:val="Absatz-Standardschriftart"/>
    <w:uiPriority w:val="99"/>
    <w:semiHidden/>
    <w:unhideWhenUsed/>
    <w:rsid w:val="00580653"/>
    <w:rPr>
      <w:vertAlign w:val="superscript"/>
    </w:rPr>
  </w:style>
  <w:style w:type="paragraph" w:styleId="Kopfzeile">
    <w:name w:val="header"/>
    <w:basedOn w:val="Standard"/>
    <w:link w:val="KopfzeileZchn"/>
    <w:uiPriority w:val="99"/>
    <w:unhideWhenUsed/>
    <w:rsid w:val="00AA6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6C71"/>
    <w:rPr>
      <w:rFonts w:ascii="Calibri" w:hAnsi="Calibri"/>
      <w:sz w:val="26"/>
    </w:rPr>
  </w:style>
  <w:style w:type="paragraph" w:styleId="Fuzeile">
    <w:name w:val="footer"/>
    <w:basedOn w:val="Standard"/>
    <w:link w:val="FuzeileZchn"/>
    <w:uiPriority w:val="99"/>
    <w:unhideWhenUsed/>
    <w:rsid w:val="00AA6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6C71"/>
    <w:rPr>
      <w:rFonts w:ascii="Calibri" w:hAnsi="Calibr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ReligionspaedagogischesInstitut\Mitarbeiter\Loeffler\Materialien\Heidelberger%20Disputation\HD-Disp_V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45820-C1ED-4C8A-8838-BD229F757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HD-Disp_VL.dotx</Template>
  <TotalTime>0</TotalTime>
  <Pages>2</Pages>
  <Words>406</Words>
  <Characters>2559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Luthers Heidelberger Disputation - U-Sequenz und Materialien</dc:title>
  <dc:creator>Dr. Ulrich Löffler</dc:creator>
  <cp:lastModifiedBy>Schafft, Julia</cp:lastModifiedBy>
  <cp:revision>4</cp:revision>
  <cp:lastPrinted>2018-08-06T06:28:00Z</cp:lastPrinted>
  <dcterms:created xsi:type="dcterms:W3CDTF">2018-08-05T14:24:00Z</dcterms:created>
  <dcterms:modified xsi:type="dcterms:W3CDTF">2018-08-06T06:28:00Z</dcterms:modified>
  <cp:category>RPI - Allgemeinbildendes Gymnasium</cp:category>
</cp:coreProperties>
</file>